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7C40E9" w:rsidRDefault="00475CC8" w:rsidP="005D78CA">
      <w:pPr>
        <w:spacing w:after="200" w:line="276" w:lineRule="auto"/>
        <w:rPr>
          <w:rFonts w:ascii="Book Antiqua" w:hAnsi="Book Antiqua"/>
        </w:rPr>
      </w:pPr>
      <w:r w:rsidRPr="007C40E9">
        <w:rPr>
          <w:rFonts w:ascii="Book Antiqua" w:hAnsi="Book Antiqua"/>
          <w:noProof/>
          <w:lang w:val="en-US"/>
        </w:rPr>
        <mc:AlternateContent>
          <mc:Choice Requires="wps">
            <w:drawing>
              <wp:anchor distT="0" distB="0" distL="114300" distR="114300" simplePos="0" relativeHeight="251622912" behindDoc="0" locked="0" layoutInCell="1" allowOverlap="1" wp14:anchorId="44332742" wp14:editId="7975F720">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7C40E9">
        <w:rPr>
          <w:rFonts w:ascii="Book Antiqua" w:hAnsi="Book Antiqua"/>
          <w:noProof/>
          <w:lang w:val="en-US"/>
        </w:rPr>
        <w:drawing>
          <wp:anchor distT="0" distB="0" distL="114300" distR="114300" simplePos="0" relativeHeight="251640320" behindDoc="0" locked="0" layoutInCell="1" allowOverlap="1" wp14:anchorId="3D9672E6" wp14:editId="4FC2A72A">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7C40E9">
        <w:rPr>
          <w:rFonts w:ascii="Book Antiqua" w:hAnsi="Book Antiqua"/>
          <w:noProof/>
          <w:lang w:val="en-US"/>
        </w:rPr>
        <mc:AlternateContent>
          <mc:Choice Requires="wps">
            <w:drawing>
              <wp:anchor distT="0" distB="0" distL="114300" distR="114300" simplePos="0" relativeHeight="251605504" behindDoc="0" locked="0" layoutInCell="1" allowOverlap="1" wp14:anchorId="7993C647" wp14:editId="352A91B2">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EE31A7" w:rsidRPr="00C34467" w:rsidRDefault="00365DBA" w:rsidP="00C34467">
                            <w:pPr>
                              <w:pStyle w:val="NormalWeb"/>
                              <w:spacing w:before="0" w:beforeAutospacing="0" w:after="0" w:afterAutospacing="0" w:line="192" w:lineRule="auto"/>
                              <w:rPr>
                                <w:sz w:val="36"/>
                                <w:szCs w:val="36"/>
                              </w:rPr>
                            </w:pPr>
                            <w:r>
                              <w:rPr>
                                <w:rFonts w:asciiTheme="majorHAnsi" w:eastAsiaTheme="majorEastAsia" w:hAnsi="Cambria" w:cstheme="majorBidi"/>
                                <w:color w:val="4F81BD" w:themeColor="accent1"/>
                                <w:kern w:val="24"/>
                                <w:sz w:val="36"/>
                                <w:szCs w:val="36"/>
                              </w:rPr>
                              <w:t>Activities of Kosovo Prosecutorial Council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EE31A7" w:rsidRPr="00C34467" w:rsidRDefault="00365DBA" w:rsidP="00C34467">
                      <w:pPr>
                        <w:pStyle w:val="NormalWeb"/>
                        <w:spacing w:before="0" w:beforeAutospacing="0" w:after="0" w:afterAutospacing="0" w:line="192" w:lineRule="auto"/>
                        <w:rPr>
                          <w:sz w:val="36"/>
                          <w:szCs w:val="36"/>
                        </w:rPr>
                      </w:pPr>
                      <w:r>
                        <w:rPr>
                          <w:rFonts w:asciiTheme="majorHAnsi" w:eastAsiaTheme="majorEastAsia" w:hAnsi="Cambria" w:cstheme="majorBidi"/>
                          <w:color w:val="4F81BD" w:themeColor="accent1"/>
                          <w:kern w:val="24"/>
                          <w:sz w:val="36"/>
                          <w:szCs w:val="36"/>
                        </w:rPr>
                        <w:t>Activities of Kosovo Prosecutorial Council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7C40E9">
        <w:rPr>
          <w:rFonts w:ascii="Book Antiqua" w:hAnsi="Book Antiqua"/>
          <w:noProof/>
          <w:lang w:val="en-US"/>
        </w:rPr>
        <mc:AlternateContent>
          <mc:Choice Requires="wps">
            <w:drawing>
              <wp:anchor distT="0" distB="0" distL="114300" distR="114300" simplePos="0" relativeHeight="251727360" behindDoc="0" locked="0" layoutInCell="1" allowOverlap="1" wp14:anchorId="3D2435E7" wp14:editId="3134A966">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EE31A7" w:rsidRDefault="00027FD1" w:rsidP="00C34467">
                            <w:pPr>
                              <w:pStyle w:val="NormalWeb"/>
                              <w:spacing w:before="0" w:beforeAutospacing="0" w:after="0" w:afterAutospacing="0"/>
                              <w:jc w:val="center"/>
                            </w:pPr>
                            <w:r>
                              <w:rPr>
                                <w:rFonts w:asciiTheme="minorHAnsi" w:hAnsi="Calibri" w:cstheme="minorBidi"/>
                                <w:color w:val="000000" w:themeColor="text1"/>
                                <w:kern w:val="24"/>
                                <w:sz w:val="36"/>
                                <w:szCs w:val="36"/>
                              </w:rPr>
                              <w:t>N</w:t>
                            </w:r>
                            <w:r w:rsidR="00365DBA">
                              <w:rPr>
                                <w:rFonts w:asciiTheme="minorHAnsi" w:hAnsi="Calibri" w:cstheme="minorBidi"/>
                                <w:color w:val="000000" w:themeColor="text1"/>
                                <w:kern w:val="24"/>
                                <w:sz w:val="36"/>
                                <w:szCs w:val="36"/>
                              </w:rPr>
                              <w:t>ovember</w:t>
                            </w:r>
                            <w:r w:rsidR="007D3A13">
                              <w:rPr>
                                <w:rFonts w:asciiTheme="minorHAnsi" w:hAnsi="Calibri" w:cstheme="minorBidi"/>
                                <w:color w:val="000000" w:themeColor="text1"/>
                                <w:kern w:val="24"/>
                                <w:sz w:val="36"/>
                                <w:szCs w:val="36"/>
                              </w:rPr>
                              <w:t xml:space="preserve"> 2017</w:t>
                            </w:r>
                            <w:r w:rsidR="005224DB">
                              <w:rPr>
                                <w:rFonts w:asciiTheme="minorHAnsi" w:hAnsi="Calibri" w:cstheme="minorBidi"/>
                                <w:color w:val="000000" w:themeColor="text1"/>
                                <w:kern w:val="24"/>
                                <w:sz w:val="36"/>
                                <w:szCs w:val="36"/>
                              </w:rPr>
                              <w:t xml:space="preserve">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EE31A7" w:rsidRDefault="00027FD1" w:rsidP="00C34467">
                      <w:pPr>
                        <w:pStyle w:val="NormalWeb"/>
                        <w:spacing w:before="0" w:beforeAutospacing="0" w:after="0" w:afterAutospacing="0"/>
                        <w:jc w:val="center"/>
                      </w:pPr>
                      <w:r>
                        <w:rPr>
                          <w:rFonts w:asciiTheme="minorHAnsi" w:hAnsi="Calibri" w:cstheme="minorBidi"/>
                          <w:color w:val="000000" w:themeColor="text1"/>
                          <w:kern w:val="24"/>
                          <w:sz w:val="36"/>
                          <w:szCs w:val="36"/>
                        </w:rPr>
                        <w:t>N</w:t>
                      </w:r>
                      <w:r w:rsidR="00365DBA">
                        <w:rPr>
                          <w:rFonts w:asciiTheme="minorHAnsi" w:hAnsi="Calibri" w:cstheme="minorBidi"/>
                          <w:color w:val="000000" w:themeColor="text1"/>
                          <w:kern w:val="24"/>
                          <w:sz w:val="36"/>
                          <w:szCs w:val="36"/>
                        </w:rPr>
                        <w:t>ovember</w:t>
                      </w:r>
                      <w:r w:rsidR="007D3A13">
                        <w:rPr>
                          <w:rFonts w:asciiTheme="minorHAnsi" w:hAnsi="Calibri" w:cstheme="minorBidi"/>
                          <w:color w:val="000000" w:themeColor="text1"/>
                          <w:kern w:val="24"/>
                          <w:sz w:val="36"/>
                          <w:szCs w:val="36"/>
                        </w:rPr>
                        <w:t xml:space="preserve"> 2017</w:t>
                      </w:r>
                      <w:r w:rsidR="005224DB">
                        <w:rPr>
                          <w:rFonts w:asciiTheme="minorHAnsi" w:hAnsi="Calibri" w:cstheme="minorBidi"/>
                          <w:color w:val="000000" w:themeColor="text1"/>
                          <w:kern w:val="24"/>
                          <w:sz w:val="36"/>
                          <w:szCs w:val="36"/>
                        </w:rPr>
                        <w:t xml:space="preserve"> </w:t>
                      </w:r>
                    </w:p>
                  </w:txbxContent>
                </v:textbox>
              </v:shape>
            </w:pict>
          </mc:Fallback>
        </mc:AlternateContent>
      </w:r>
      <w:r w:rsidR="00C34467" w:rsidRPr="007C40E9">
        <w:rPr>
          <w:rFonts w:ascii="Book Antiqua" w:hAnsi="Book Antiqua"/>
          <w:noProof/>
          <w:lang w:val="en-US"/>
        </w:rPr>
        <mc:AlternateContent>
          <mc:Choice Requires="wps">
            <w:drawing>
              <wp:anchor distT="0" distB="0" distL="114300" distR="114300" simplePos="0" relativeHeight="251709952" behindDoc="0" locked="0" layoutInCell="1" allowOverlap="1" wp14:anchorId="4C5376A9" wp14:editId="38FC0B9C">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EE31A7" w:rsidRDefault="00365DBA"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EE31A7" w:rsidRDefault="00365DBA"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txbxContent>
                </v:textbox>
              </v:shape>
            </w:pict>
          </mc:Fallback>
        </mc:AlternateContent>
      </w:r>
      <w:r w:rsidR="00C34467" w:rsidRPr="007C40E9">
        <w:rPr>
          <w:rFonts w:ascii="Book Antiqua" w:hAnsi="Book Antiqua"/>
          <w:noProof/>
          <w:lang w:val="en-US"/>
        </w:rPr>
        <mc:AlternateContent>
          <mc:Choice Requires="wps">
            <w:drawing>
              <wp:anchor distT="0" distB="0" distL="114300" distR="114300" simplePos="0" relativeHeight="251692544" behindDoc="0" locked="0" layoutInCell="1" allowOverlap="1" wp14:anchorId="38562DD3" wp14:editId="5D28BC6F">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03F832E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7C40E9">
        <w:rPr>
          <w:rFonts w:ascii="Book Antiqua" w:hAnsi="Book Antiqua"/>
          <w:noProof/>
          <w:lang w:val="en-US"/>
        </w:rPr>
        <mc:AlternateContent>
          <mc:Choice Requires="wps">
            <w:drawing>
              <wp:anchor distT="0" distB="0" distL="114300" distR="114300" simplePos="0" relativeHeight="251675136" behindDoc="0" locked="0" layoutInCell="1" allowOverlap="1" wp14:anchorId="7ED1E4C8" wp14:editId="5542D387">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3CCFE046"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7C40E9">
        <w:rPr>
          <w:rFonts w:ascii="Book Antiqua" w:hAnsi="Book Antiqua"/>
          <w:noProof/>
          <w:lang w:val="en-US"/>
        </w:rPr>
        <mc:AlternateContent>
          <mc:Choice Requires="wps">
            <w:drawing>
              <wp:anchor distT="0" distB="0" distL="114300" distR="114300" simplePos="0" relativeHeight="251657728" behindDoc="0" locked="0" layoutInCell="1" allowOverlap="1" wp14:anchorId="7FB9BA15" wp14:editId="1324A1E1">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3A591A16"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7C40E9">
        <w:rPr>
          <w:rFonts w:ascii="Book Antiqua" w:hAnsi="Book Antiqua"/>
        </w:rPr>
        <w:br w:type="page"/>
      </w:r>
    </w:p>
    <w:bookmarkStart w:id="0" w:name="_GoBack" w:displacedByCustomXml="next"/>
    <w:sdt>
      <w:sdtPr>
        <w:rPr>
          <w:rFonts w:ascii="Times New Roman" w:eastAsia="MS Mincho" w:hAnsi="Times New Roman" w:cs="Times New Roman"/>
          <w:b w:val="0"/>
          <w:bCs w:val="0"/>
          <w:color w:val="auto"/>
          <w:sz w:val="24"/>
          <w:szCs w:val="24"/>
          <w:lang w:val="sq-AL" w:eastAsia="en-US"/>
        </w:rPr>
        <w:id w:val="-483315001"/>
        <w:docPartObj>
          <w:docPartGallery w:val="Table of Contents"/>
          <w:docPartUnique/>
        </w:docPartObj>
      </w:sdtPr>
      <w:sdtEndPr>
        <w:rPr>
          <w:noProof/>
        </w:rPr>
      </w:sdtEndPr>
      <w:sdtContent>
        <w:p w:rsidR="00957981" w:rsidRPr="007C40E9" w:rsidRDefault="00957981" w:rsidP="005D78CA">
          <w:pPr>
            <w:pStyle w:val="TOCHeading"/>
            <w:rPr>
              <w:rFonts w:ascii="Times New Roman" w:eastAsia="MS Mincho" w:hAnsi="Times New Roman" w:cs="Times New Roman"/>
              <w:b w:val="0"/>
              <w:bCs w:val="0"/>
              <w:color w:val="auto"/>
              <w:sz w:val="24"/>
              <w:szCs w:val="24"/>
              <w:lang w:val="sq-AL" w:eastAsia="en-US"/>
            </w:rPr>
            <w:sectPr w:rsidR="00957981" w:rsidRPr="007C40E9" w:rsidSect="0058149B">
              <w:headerReference w:type="default" r:id="rId10"/>
              <w:footerReference w:type="default" r:id="rId11"/>
              <w:headerReference w:type="first" r:id="rId12"/>
              <w:footerReference w:type="first" r:id="rId13"/>
              <w:type w:val="continuous"/>
              <w:pgSz w:w="12240" w:h="15840"/>
              <w:pgMar w:top="1350" w:right="1440" w:bottom="1440" w:left="1440" w:header="720" w:footer="720" w:gutter="0"/>
              <w:cols w:num="2" w:space="332"/>
              <w:titlePg/>
              <w:docGrid w:linePitch="360"/>
            </w:sectPr>
          </w:pPr>
        </w:p>
        <w:bookmarkEnd w:id="0"/>
        <w:p w:rsidR="00C34467" w:rsidRPr="006C221F" w:rsidRDefault="0002744B" w:rsidP="005D78CA">
          <w:pPr>
            <w:pStyle w:val="TOCHeading"/>
          </w:pPr>
          <w:r w:rsidRPr="006C221F">
            <w:lastRenderedPageBreak/>
            <w:t>Content</w:t>
          </w:r>
        </w:p>
        <w:p w:rsidR="0051581F" w:rsidRPr="007C40E9" w:rsidRDefault="0051581F" w:rsidP="005D78CA">
          <w:pPr>
            <w:spacing w:line="276" w:lineRule="auto"/>
            <w:rPr>
              <w:lang w:eastAsia="ja-JP"/>
            </w:rPr>
          </w:pPr>
        </w:p>
        <w:p w:rsidR="0002744B" w:rsidRDefault="00C34467">
          <w:pPr>
            <w:pStyle w:val="TOC1"/>
            <w:tabs>
              <w:tab w:val="left" w:pos="440"/>
              <w:tab w:val="right" w:leader="dot" w:pos="9350"/>
            </w:tabs>
            <w:rPr>
              <w:rFonts w:asciiTheme="minorHAnsi" w:eastAsiaTheme="minorEastAsia" w:hAnsiTheme="minorHAnsi" w:cstheme="minorBidi"/>
              <w:noProof/>
              <w:sz w:val="22"/>
              <w:szCs w:val="22"/>
              <w:lang w:val="en-US"/>
            </w:rPr>
          </w:pPr>
          <w:r w:rsidRPr="007C40E9">
            <w:fldChar w:fldCharType="begin"/>
          </w:r>
          <w:r w:rsidRPr="007C40E9">
            <w:instrText xml:space="preserve"> TOC \o "1-3" \h \z \u </w:instrText>
          </w:r>
          <w:r w:rsidRPr="007C40E9">
            <w:fldChar w:fldCharType="separate"/>
          </w:r>
          <w:hyperlink w:anchor="_Toc503267046" w:history="1">
            <w:r w:rsidR="0002744B" w:rsidRPr="009006FD">
              <w:rPr>
                <w:rStyle w:val="Hyperlink"/>
                <w:noProof/>
                <w:lang w:val="en-GB"/>
              </w:rPr>
              <w:t>1.</w:t>
            </w:r>
            <w:r w:rsidR="0002744B">
              <w:rPr>
                <w:rFonts w:asciiTheme="minorHAnsi" w:eastAsiaTheme="minorEastAsia" w:hAnsiTheme="minorHAnsi" w:cstheme="minorBidi"/>
                <w:noProof/>
                <w:sz w:val="22"/>
                <w:szCs w:val="22"/>
                <w:lang w:val="en-US"/>
              </w:rPr>
              <w:tab/>
            </w:r>
            <w:r w:rsidR="0002744B" w:rsidRPr="009006FD">
              <w:rPr>
                <w:rStyle w:val="Hyperlink"/>
                <w:noProof/>
                <w:lang w:val="en-GB"/>
              </w:rPr>
              <w:t>Activities of Kosovo Prosecutorial Council</w:t>
            </w:r>
            <w:r w:rsidR="0002744B">
              <w:rPr>
                <w:noProof/>
                <w:webHidden/>
              </w:rPr>
              <w:tab/>
            </w:r>
            <w:r w:rsidR="0002744B">
              <w:rPr>
                <w:noProof/>
                <w:webHidden/>
              </w:rPr>
              <w:fldChar w:fldCharType="begin"/>
            </w:r>
            <w:r w:rsidR="0002744B">
              <w:rPr>
                <w:noProof/>
                <w:webHidden/>
              </w:rPr>
              <w:instrText xml:space="preserve"> PAGEREF _Toc503267046 \h </w:instrText>
            </w:r>
            <w:r w:rsidR="0002744B">
              <w:rPr>
                <w:noProof/>
                <w:webHidden/>
              </w:rPr>
            </w:r>
            <w:r w:rsidR="0002744B">
              <w:rPr>
                <w:noProof/>
                <w:webHidden/>
              </w:rPr>
              <w:fldChar w:fldCharType="separate"/>
            </w:r>
            <w:r w:rsidR="0002744B">
              <w:rPr>
                <w:noProof/>
                <w:webHidden/>
              </w:rPr>
              <w:t>3</w:t>
            </w:r>
            <w:r w:rsidR="0002744B">
              <w:rPr>
                <w:noProof/>
                <w:webHidden/>
              </w:rPr>
              <w:fldChar w:fldCharType="end"/>
            </w:r>
          </w:hyperlink>
        </w:p>
        <w:p w:rsidR="0002744B" w:rsidRDefault="0002744B">
          <w:pPr>
            <w:pStyle w:val="TOC2"/>
            <w:tabs>
              <w:tab w:val="right" w:leader="dot" w:pos="9350"/>
            </w:tabs>
            <w:rPr>
              <w:rFonts w:asciiTheme="minorHAnsi" w:eastAsiaTheme="minorEastAsia" w:hAnsiTheme="minorHAnsi" w:cstheme="minorBidi"/>
              <w:noProof/>
              <w:sz w:val="22"/>
              <w:szCs w:val="22"/>
              <w:lang w:val="en-US"/>
            </w:rPr>
          </w:pPr>
          <w:hyperlink w:anchor="_Toc503267047" w:history="1">
            <w:r w:rsidRPr="009006FD">
              <w:rPr>
                <w:rStyle w:val="Hyperlink"/>
                <w:rFonts w:ascii="Book Antiqua" w:hAnsi="Book Antiqua"/>
                <w:noProof/>
                <w:lang w:val="en-US"/>
              </w:rPr>
              <w:t>The one hundred and forty two meeting of Kosovo Prosecutorial Council</w:t>
            </w:r>
            <w:r>
              <w:rPr>
                <w:noProof/>
                <w:webHidden/>
              </w:rPr>
              <w:tab/>
            </w:r>
            <w:r>
              <w:rPr>
                <w:noProof/>
                <w:webHidden/>
              </w:rPr>
              <w:fldChar w:fldCharType="begin"/>
            </w:r>
            <w:r>
              <w:rPr>
                <w:noProof/>
                <w:webHidden/>
              </w:rPr>
              <w:instrText xml:space="preserve"> PAGEREF _Toc503267047 \h </w:instrText>
            </w:r>
            <w:r>
              <w:rPr>
                <w:noProof/>
                <w:webHidden/>
              </w:rPr>
            </w:r>
            <w:r>
              <w:rPr>
                <w:noProof/>
                <w:webHidden/>
              </w:rPr>
              <w:fldChar w:fldCharType="separate"/>
            </w:r>
            <w:r>
              <w:rPr>
                <w:noProof/>
                <w:webHidden/>
              </w:rPr>
              <w:t>3</w:t>
            </w:r>
            <w:r>
              <w:rPr>
                <w:noProof/>
                <w:webHidden/>
              </w:rPr>
              <w:fldChar w:fldCharType="end"/>
            </w:r>
          </w:hyperlink>
        </w:p>
        <w:p w:rsidR="0002744B" w:rsidRDefault="0002744B">
          <w:pPr>
            <w:pStyle w:val="TOC2"/>
            <w:tabs>
              <w:tab w:val="right" w:leader="dot" w:pos="9350"/>
            </w:tabs>
            <w:rPr>
              <w:rFonts w:asciiTheme="minorHAnsi" w:eastAsiaTheme="minorEastAsia" w:hAnsiTheme="minorHAnsi" w:cstheme="minorBidi"/>
              <w:noProof/>
              <w:sz w:val="22"/>
              <w:szCs w:val="22"/>
              <w:lang w:val="en-US"/>
            </w:rPr>
          </w:pPr>
          <w:hyperlink w:anchor="_Toc503267048" w:history="1">
            <w:r w:rsidRPr="009006FD">
              <w:rPr>
                <w:rStyle w:val="Hyperlink"/>
                <w:rFonts w:ascii="Book Antiqua" w:hAnsi="Book Antiqua"/>
                <w:noProof/>
                <w:lang w:val="en-US"/>
              </w:rPr>
              <w:t>Prosecutor Bedrije Syla - Alshiqi is elected as KPC member</w:t>
            </w:r>
            <w:r>
              <w:rPr>
                <w:noProof/>
                <w:webHidden/>
              </w:rPr>
              <w:tab/>
            </w:r>
            <w:r>
              <w:rPr>
                <w:noProof/>
                <w:webHidden/>
              </w:rPr>
              <w:fldChar w:fldCharType="begin"/>
            </w:r>
            <w:r>
              <w:rPr>
                <w:noProof/>
                <w:webHidden/>
              </w:rPr>
              <w:instrText xml:space="preserve"> PAGEREF _Toc503267048 \h </w:instrText>
            </w:r>
            <w:r>
              <w:rPr>
                <w:noProof/>
                <w:webHidden/>
              </w:rPr>
            </w:r>
            <w:r>
              <w:rPr>
                <w:noProof/>
                <w:webHidden/>
              </w:rPr>
              <w:fldChar w:fldCharType="separate"/>
            </w:r>
            <w:r>
              <w:rPr>
                <w:noProof/>
                <w:webHidden/>
              </w:rPr>
              <w:t>4</w:t>
            </w:r>
            <w:r>
              <w:rPr>
                <w:noProof/>
                <w:webHidden/>
              </w:rPr>
              <w:fldChar w:fldCharType="end"/>
            </w:r>
          </w:hyperlink>
        </w:p>
        <w:p w:rsidR="0002744B" w:rsidRDefault="0002744B">
          <w:pPr>
            <w:pStyle w:val="TOC2"/>
            <w:tabs>
              <w:tab w:val="right" w:leader="dot" w:pos="9350"/>
            </w:tabs>
            <w:rPr>
              <w:rFonts w:asciiTheme="minorHAnsi" w:eastAsiaTheme="minorEastAsia" w:hAnsiTheme="minorHAnsi" w:cstheme="minorBidi"/>
              <w:noProof/>
              <w:sz w:val="22"/>
              <w:szCs w:val="22"/>
              <w:lang w:val="en-US"/>
            </w:rPr>
          </w:pPr>
          <w:hyperlink w:anchor="_Toc503267049" w:history="1">
            <w:r w:rsidRPr="009006FD">
              <w:rPr>
                <w:rStyle w:val="Hyperlink"/>
                <w:noProof/>
                <w:lang w:val="en-US"/>
              </w:rPr>
              <w:t>Members of the KPC in official visit in the United States of America</w:t>
            </w:r>
            <w:r>
              <w:rPr>
                <w:noProof/>
                <w:webHidden/>
              </w:rPr>
              <w:tab/>
            </w:r>
            <w:r>
              <w:rPr>
                <w:noProof/>
                <w:webHidden/>
              </w:rPr>
              <w:fldChar w:fldCharType="begin"/>
            </w:r>
            <w:r>
              <w:rPr>
                <w:noProof/>
                <w:webHidden/>
              </w:rPr>
              <w:instrText xml:space="preserve"> PAGEREF _Toc503267049 \h </w:instrText>
            </w:r>
            <w:r>
              <w:rPr>
                <w:noProof/>
                <w:webHidden/>
              </w:rPr>
            </w:r>
            <w:r>
              <w:rPr>
                <w:noProof/>
                <w:webHidden/>
              </w:rPr>
              <w:fldChar w:fldCharType="separate"/>
            </w:r>
            <w:r>
              <w:rPr>
                <w:noProof/>
                <w:webHidden/>
              </w:rPr>
              <w:t>5</w:t>
            </w:r>
            <w:r>
              <w:rPr>
                <w:noProof/>
                <w:webHidden/>
              </w:rPr>
              <w:fldChar w:fldCharType="end"/>
            </w:r>
          </w:hyperlink>
        </w:p>
        <w:p w:rsidR="0002744B" w:rsidRDefault="0002744B">
          <w:pPr>
            <w:pStyle w:val="TOC2"/>
            <w:tabs>
              <w:tab w:val="right" w:leader="dot" w:pos="9350"/>
            </w:tabs>
            <w:rPr>
              <w:rFonts w:asciiTheme="minorHAnsi" w:eastAsiaTheme="minorEastAsia" w:hAnsiTheme="minorHAnsi" w:cstheme="minorBidi"/>
              <w:noProof/>
              <w:sz w:val="22"/>
              <w:szCs w:val="22"/>
              <w:lang w:val="en-US"/>
            </w:rPr>
          </w:pPr>
          <w:hyperlink w:anchor="_Toc503267050" w:history="1">
            <w:r w:rsidRPr="009006FD">
              <w:rPr>
                <w:rStyle w:val="Hyperlink"/>
                <w:noProof/>
                <w:lang w:val="en-US"/>
              </w:rPr>
              <w:t>USA in support of Kosovo's prosecutorial system</w:t>
            </w:r>
            <w:r>
              <w:rPr>
                <w:noProof/>
                <w:webHidden/>
              </w:rPr>
              <w:tab/>
            </w:r>
            <w:r>
              <w:rPr>
                <w:noProof/>
                <w:webHidden/>
              </w:rPr>
              <w:fldChar w:fldCharType="begin"/>
            </w:r>
            <w:r>
              <w:rPr>
                <w:noProof/>
                <w:webHidden/>
              </w:rPr>
              <w:instrText xml:space="preserve"> PAGEREF _Toc503267050 \h </w:instrText>
            </w:r>
            <w:r>
              <w:rPr>
                <w:noProof/>
                <w:webHidden/>
              </w:rPr>
            </w:r>
            <w:r>
              <w:rPr>
                <w:noProof/>
                <w:webHidden/>
              </w:rPr>
              <w:fldChar w:fldCharType="separate"/>
            </w:r>
            <w:r>
              <w:rPr>
                <w:noProof/>
                <w:webHidden/>
              </w:rPr>
              <w:t>6</w:t>
            </w:r>
            <w:r>
              <w:rPr>
                <w:noProof/>
                <w:webHidden/>
              </w:rPr>
              <w:fldChar w:fldCharType="end"/>
            </w:r>
          </w:hyperlink>
        </w:p>
        <w:p w:rsidR="0002744B" w:rsidRDefault="0002744B">
          <w:pPr>
            <w:pStyle w:val="TOC2"/>
            <w:tabs>
              <w:tab w:val="right" w:leader="dot" w:pos="9350"/>
            </w:tabs>
            <w:rPr>
              <w:rFonts w:asciiTheme="minorHAnsi" w:eastAsiaTheme="minorEastAsia" w:hAnsiTheme="minorHAnsi" w:cstheme="minorBidi"/>
              <w:noProof/>
              <w:sz w:val="22"/>
              <w:szCs w:val="22"/>
              <w:lang w:val="en-US"/>
            </w:rPr>
          </w:pPr>
          <w:hyperlink w:anchor="_Toc503267051" w:history="1">
            <w:r w:rsidRPr="009006FD">
              <w:rPr>
                <w:rStyle w:val="Hyperlink"/>
                <w:rFonts w:ascii="Book Antiqua" w:hAnsi="Book Antiqua"/>
                <w:noProof/>
                <w:lang w:val="en-US"/>
              </w:rPr>
              <w:t>The one hundred and forty-three meeting of Kosovo Prosecutorial Council was held</w:t>
            </w:r>
            <w:r>
              <w:rPr>
                <w:noProof/>
                <w:webHidden/>
              </w:rPr>
              <w:tab/>
            </w:r>
            <w:r>
              <w:rPr>
                <w:noProof/>
                <w:webHidden/>
              </w:rPr>
              <w:fldChar w:fldCharType="begin"/>
            </w:r>
            <w:r>
              <w:rPr>
                <w:noProof/>
                <w:webHidden/>
              </w:rPr>
              <w:instrText xml:space="preserve"> PAGEREF _Toc503267051 \h </w:instrText>
            </w:r>
            <w:r>
              <w:rPr>
                <w:noProof/>
                <w:webHidden/>
              </w:rPr>
            </w:r>
            <w:r>
              <w:rPr>
                <w:noProof/>
                <w:webHidden/>
              </w:rPr>
              <w:fldChar w:fldCharType="separate"/>
            </w:r>
            <w:r>
              <w:rPr>
                <w:noProof/>
                <w:webHidden/>
              </w:rPr>
              <w:t>7</w:t>
            </w:r>
            <w:r>
              <w:rPr>
                <w:noProof/>
                <w:webHidden/>
              </w:rPr>
              <w:fldChar w:fldCharType="end"/>
            </w:r>
          </w:hyperlink>
        </w:p>
        <w:p w:rsidR="0002744B" w:rsidRDefault="0002744B">
          <w:pPr>
            <w:pStyle w:val="TOC1"/>
            <w:tabs>
              <w:tab w:val="left" w:pos="440"/>
              <w:tab w:val="right" w:leader="dot" w:pos="9350"/>
            </w:tabs>
            <w:rPr>
              <w:rFonts w:asciiTheme="minorHAnsi" w:eastAsiaTheme="minorEastAsia" w:hAnsiTheme="minorHAnsi" w:cstheme="minorBidi"/>
              <w:noProof/>
              <w:sz w:val="22"/>
              <w:szCs w:val="22"/>
              <w:lang w:val="en-US"/>
            </w:rPr>
          </w:pPr>
          <w:hyperlink w:anchor="_Toc503267052" w:history="1">
            <w:r w:rsidRPr="009006FD">
              <w:rPr>
                <w:rStyle w:val="Hyperlink"/>
                <w:noProof/>
                <w:lang w:val="en-US"/>
              </w:rPr>
              <w:t>2.</w:t>
            </w:r>
            <w:r>
              <w:rPr>
                <w:rFonts w:asciiTheme="minorHAnsi" w:eastAsiaTheme="minorEastAsia" w:hAnsiTheme="minorHAnsi" w:cstheme="minorBidi"/>
                <w:noProof/>
                <w:sz w:val="22"/>
                <w:szCs w:val="22"/>
                <w:lang w:val="en-US"/>
              </w:rPr>
              <w:tab/>
            </w:r>
            <w:r w:rsidRPr="009006FD">
              <w:rPr>
                <w:rStyle w:val="Hyperlink"/>
                <w:noProof/>
                <w:lang w:val="en-US"/>
              </w:rPr>
              <w:t>Activities of Permanent Committees</w:t>
            </w:r>
            <w:r>
              <w:rPr>
                <w:noProof/>
                <w:webHidden/>
              </w:rPr>
              <w:tab/>
            </w:r>
            <w:r>
              <w:rPr>
                <w:noProof/>
                <w:webHidden/>
              </w:rPr>
              <w:fldChar w:fldCharType="begin"/>
            </w:r>
            <w:r>
              <w:rPr>
                <w:noProof/>
                <w:webHidden/>
              </w:rPr>
              <w:instrText xml:space="preserve"> PAGEREF _Toc503267052 \h </w:instrText>
            </w:r>
            <w:r>
              <w:rPr>
                <w:noProof/>
                <w:webHidden/>
              </w:rPr>
            </w:r>
            <w:r>
              <w:rPr>
                <w:noProof/>
                <w:webHidden/>
              </w:rPr>
              <w:fldChar w:fldCharType="separate"/>
            </w:r>
            <w:r>
              <w:rPr>
                <w:noProof/>
                <w:webHidden/>
              </w:rPr>
              <w:t>9</w:t>
            </w:r>
            <w:r>
              <w:rPr>
                <w:noProof/>
                <w:webHidden/>
              </w:rPr>
              <w:fldChar w:fldCharType="end"/>
            </w:r>
          </w:hyperlink>
        </w:p>
        <w:p w:rsidR="0002744B" w:rsidRDefault="0002744B">
          <w:pPr>
            <w:pStyle w:val="TOC2"/>
            <w:tabs>
              <w:tab w:val="right" w:leader="dot" w:pos="9350"/>
            </w:tabs>
            <w:rPr>
              <w:rFonts w:asciiTheme="minorHAnsi" w:eastAsiaTheme="minorEastAsia" w:hAnsiTheme="minorHAnsi" w:cstheme="minorBidi"/>
              <w:noProof/>
              <w:sz w:val="22"/>
              <w:szCs w:val="22"/>
              <w:lang w:val="en-US"/>
            </w:rPr>
          </w:pPr>
          <w:hyperlink w:anchor="_Toc503267053" w:history="1">
            <w:r w:rsidRPr="009006FD">
              <w:rPr>
                <w:rStyle w:val="Hyperlink"/>
                <w:noProof/>
                <w:lang w:val="en-US"/>
              </w:rPr>
              <w:t>The implementation of the budget of 2017 is being discussed</w:t>
            </w:r>
            <w:r>
              <w:rPr>
                <w:noProof/>
                <w:webHidden/>
              </w:rPr>
              <w:tab/>
            </w:r>
            <w:r>
              <w:rPr>
                <w:noProof/>
                <w:webHidden/>
              </w:rPr>
              <w:fldChar w:fldCharType="begin"/>
            </w:r>
            <w:r>
              <w:rPr>
                <w:noProof/>
                <w:webHidden/>
              </w:rPr>
              <w:instrText xml:space="preserve"> PAGEREF _Toc503267053 \h </w:instrText>
            </w:r>
            <w:r>
              <w:rPr>
                <w:noProof/>
                <w:webHidden/>
              </w:rPr>
            </w:r>
            <w:r>
              <w:rPr>
                <w:noProof/>
                <w:webHidden/>
              </w:rPr>
              <w:fldChar w:fldCharType="separate"/>
            </w:r>
            <w:r>
              <w:rPr>
                <w:noProof/>
                <w:webHidden/>
              </w:rPr>
              <w:t>9</w:t>
            </w:r>
            <w:r>
              <w:rPr>
                <w:noProof/>
                <w:webHidden/>
              </w:rPr>
              <w:fldChar w:fldCharType="end"/>
            </w:r>
          </w:hyperlink>
        </w:p>
        <w:p w:rsidR="0002744B" w:rsidRDefault="0002744B">
          <w:pPr>
            <w:pStyle w:val="TOC1"/>
            <w:tabs>
              <w:tab w:val="left" w:pos="440"/>
              <w:tab w:val="right" w:leader="dot" w:pos="9350"/>
            </w:tabs>
            <w:rPr>
              <w:rFonts w:asciiTheme="minorHAnsi" w:eastAsiaTheme="minorEastAsia" w:hAnsiTheme="minorHAnsi" w:cstheme="minorBidi"/>
              <w:noProof/>
              <w:sz w:val="22"/>
              <w:szCs w:val="22"/>
              <w:lang w:val="en-US"/>
            </w:rPr>
          </w:pPr>
          <w:hyperlink w:anchor="_Toc503267054" w:history="1">
            <w:r w:rsidRPr="009006FD">
              <w:rPr>
                <w:rStyle w:val="Hyperlink"/>
                <w:noProof/>
                <w:lang w:val="en-US"/>
              </w:rPr>
              <w:t>3.</w:t>
            </w:r>
            <w:r>
              <w:rPr>
                <w:rFonts w:asciiTheme="minorHAnsi" w:eastAsiaTheme="minorEastAsia" w:hAnsiTheme="minorHAnsi" w:cstheme="minorBidi"/>
                <w:noProof/>
                <w:sz w:val="22"/>
                <w:szCs w:val="22"/>
                <w:lang w:val="en-US"/>
              </w:rPr>
              <w:tab/>
            </w:r>
            <w:r w:rsidRPr="009006FD">
              <w:rPr>
                <w:rStyle w:val="Hyperlink"/>
                <w:noProof/>
                <w:lang w:val="en-US"/>
              </w:rPr>
              <w:t>Other activities</w:t>
            </w:r>
            <w:r>
              <w:rPr>
                <w:noProof/>
                <w:webHidden/>
              </w:rPr>
              <w:tab/>
            </w:r>
            <w:r>
              <w:rPr>
                <w:noProof/>
                <w:webHidden/>
              </w:rPr>
              <w:fldChar w:fldCharType="begin"/>
            </w:r>
            <w:r>
              <w:rPr>
                <w:noProof/>
                <w:webHidden/>
              </w:rPr>
              <w:instrText xml:space="preserve"> PAGEREF _Toc503267054 \h </w:instrText>
            </w:r>
            <w:r>
              <w:rPr>
                <w:noProof/>
                <w:webHidden/>
              </w:rPr>
            </w:r>
            <w:r>
              <w:rPr>
                <w:noProof/>
                <w:webHidden/>
              </w:rPr>
              <w:fldChar w:fldCharType="separate"/>
            </w:r>
            <w:r>
              <w:rPr>
                <w:noProof/>
                <w:webHidden/>
              </w:rPr>
              <w:t>10</w:t>
            </w:r>
            <w:r>
              <w:rPr>
                <w:noProof/>
                <w:webHidden/>
              </w:rPr>
              <w:fldChar w:fldCharType="end"/>
            </w:r>
          </w:hyperlink>
        </w:p>
        <w:p w:rsidR="0002744B" w:rsidRDefault="0002744B">
          <w:pPr>
            <w:pStyle w:val="TOC2"/>
            <w:tabs>
              <w:tab w:val="right" w:leader="dot" w:pos="9350"/>
            </w:tabs>
            <w:rPr>
              <w:rFonts w:asciiTheme="minorHAnsi" w:eastAsiaTheme="minorEastAsia" w:hAnsiTheme="minorHAnsi" w:cstheme="minorBidi"/>
              <w:noProof/>
              <w:sz w:val="22"/>
              <w:szCs w:val="22"/>
              <w:lang w:val="en-US"/>
            </w:rPr>
          </w:pPr>
          <w:hyperlink w:anchor="_Toc503267055" w:history="1">
            <w:r w:rsidRPr="009006FD">
              <w:rPr>
                <w:rStyle w:val="Hyperlink"/>
                <w:rFonts w:ascii="Book Antiqua" w:hAnsi="Book Antiqua"/>
                <w:noProof/>
                <w:lang w:val="en-US"/>
              </w:rPr>
              <w:t>Joint meeting of heads of Secretariat departments and administrators of prosecution' offices</w:t>
            </w:r>
            <w:r>
              <w:rPr>
                <w:noProof/>
                <w:webHidden/>
              </w:rPr>
              <w:tab/>
            </w:r>
            <w:r>
              <w:rPr>
                <w:noProof/>
                <w:webHidden/>
              </w:rPr>
              <w:fldChar w:fldCharType="begin"/>
            </w:r>
            <w:r>
              <w:rPr>
                <w:noProof/>
                <w:webHidden/>
              </w:rPr>
              <w:instrText xml:space="preserve"> PAGEREF _Toc503267055 \h </w:instrText>
            </w:r>
            <w:r>
              <w:rPr>
                <w:noProof/>
                <w:webHidden/>
              </w:rPr>
            </w:r>
            <w:r>
              <w:rPr>
                <w:noProof/>
                <w:webHidden/>
              </w:rPr>
              <w:fldChar w:fldCharType="separate"/>
            </w:r>
            <w:r>
              <w:rPr>
                <w:noProof/>
                <w:webHidden/>
              </w:rPr>
              <w:t>10</w:t>
            </w:r>
            <w:r>
              <w:rPr>
                <w:noProof/>
                <w:webHidden/>
              </w:rPr>
              <w:fldChar w:fldCharType="end"/>
            </w:r>
          </w:hyperlink>
        </w:p>
        <w:p w:rsidR="0002744B" w:rsidRDefault="0002744B">
          <w:pPr>
            <w:pStyle w:val="TOC2"/>
            <w:tabs>
              <w:tab w:val="right" w:leader="dot" w:pos="9350"/>
            </w:tabs>
            <w:rPr>
              <w:rFonts w:asciiTheme="minorHAnsi" w:eastAsiaTheme="minorEastAsia" w:hAnsiTheme="minorHAnsi" w:cstheme="minorBidi"/>
              <w:noProof/>
              <w:sz w:val="22"/>
              <w:szCs w:val="22"/>
              <w:lang w:val="en-US"/>
            </w:rPr>
          </w:pPr>
          <w:hyperlink w:anchor="_Toc503267056" w:history="1">
            <w:r w:rsidRPr="009006FD">
              <w:rPr>
                <w:rStyle w:val="Hyperlink"/>
                <w:noProof/>
                <w:lang w:val="en-US"/>
              </w:rPr>
              <w:t>Workshop on Standard Operating Procedures</w:t>
            </w:r>
            <w:r>
              <w:rPr>
                <w:noProof/>
                <w:webHidden/>
              </w:rPr>
              <w:tab/>
            </w:r>
            <w:r>
              <w:rPr>
                <w:noProof/>
                <w:webHidden/>
              </w:rPr>
              <w:fldChar w:fldCharType="begin"/>
            </w:r>
            <w:r>
              <w:rPr>
                <w:noProof/>
                <w:webHidden/>
              </w:rPr>
              <w:instrText xml:space="preserve"> PAGEREF _Toc503267056 \h </w:instrText>
            </w:r>
            <w:r>
              <w:rPr>
                <w:noProof/>
                <w:webHidden/>
              </w:rPr>
            </w:r>
            <w:r>
              <w:rPr>
                <w:noProof/>
                <w:webHidden/>
              </w:rPr>
              <w:fldChar w:fldCharType="separate"/>
            </w:r>
            <w:r>
              <w:rPr>
                <w:noProof/>
                <w:webHidden/>
              </w:rPr>
              <w:t>11</w:t>
            </w:r>
            <w:r>
              <w:rPr>
                <w:noProof/>
                <w:webHidden/>
              </w:rPr>
              <w:fldChar w:fldCharType="end"/>
            </w:r>
          </w:hyperlink>
        </w:p>
        <w:p w:rsidR="0002744B" w:rsidRDefault="0002744B">
          <w:pPr>
            <w:pStyle w:val="TOC1"/>
            <w:tabs>
              <w:tab w:val="left" w:pos="440"/>
              <w:tab w:val="right" w:leader="dot" w:pos="9350"/>
            </w:tabs>
            <w:rPr>
              <w:rFonts w:asciiTheme="minorHAnsi" w:eastAsiaTheme="minorEastAsia" w:hAnsiTheme="minorHAnsi" w:cstheme="minorBidi"/>
              <w:noProof/>
              <w:sz w:val="22"/>
              <w:szCs w:val="22"/>
              <w:lang w:val="en-US"/>
            </w:rPr>
          </w:pPr>
          <w:hyperlink w:anchor="_Toc503267057" w:history="1">
            <w:r w:rsidRPr="009006FD">
              <w:rPr>
                <w:rStyle w:val="Hyperlink"/>
                <w:noProof/>
                <w:lang w:val="en-US"/>
              </w:rPr>
              <w:t>4.</w:t>
            </w:r>
            <w:r>
              <w:rPr>
                <w:rFonts w:asciiTheme="minorHAnsi" w:eastAsiaTheme="minorEastAsia" w:hAnsiTheme="minorHAnsi" w:cstheme="minorBidi"/>
                <w:noProof/>
                <w:sz w:val="22"/>
                <w:szCs w:val="22"/>
                <w:lang w:val="en-US"/>
              </w:rPr>
              <w:tab/>
            </w:r>
            <w:r w:rsidRPr="009006FD">
              <w:rPr>
                <w:rStyle w:val="Hyperlink"/>
                <w:noProof/>
                <w:lang w:val="en-US"/>
              </w:rPr>
              <w:t>Activities of the Secretariat of Kosovo Prosecutorial Council</w:t>
            </w:r>
            <w:r>
              <w:rPr>
                <w:noProof/>
                <w:webHidden/>
              </w:rPr>
              <w:tab/>
            </w:r>
            <w:r>
              <w:rPr>
                <w:noProof/>
                <w:webHidden/>
              </w:rPr>
              <w:fldChar w:fldCharType="begin"/>
            </w:r>
            <w:r>
              <w:rPr>
                <w:noProof/>
                <w:webHidden/>
              </w:rPr>
              <w:instrText xml:space="preserve"> PAGEREF _Toc503267057 \h </w:instrText>
            </w:r>
            <w:r>
              <w:rPr>
                <w:noProof/>
                <w:webHidden/>
              </w:rPr>
            </w:r>
            <w:r>
              <w:rPr>
                <w:noProof/>
                <w:webHidden/>
              </w:rPr>
              <w:fldChar w:fldCharType="separate"/>
            </w:r>
            <w:r>
              <w:rPr>
                <w:noProof/>
                <w:webHidden/>
              </w:rPr>
              <w:t>13</w:t>
            </w:r>
            <w:r>
              <w:rPr>
                <w:noProof/>
                <w:webHidden/>
              </w:rPr>
              <w:fldChar w:fldCharType="end"/>
            </w:r>
          </w:hyperlink>
        </w:p>
        <w:p w:rsidR="0002744B" w:rsidRDefault="0002744B">
          <w:pPr>
            <w:pStyle w:val="TOC1"/>
            <w:tabs>
              <w:tab w:val="left" w:pos="440"/>
              <w:tab w:val="right" w:leader="dot" w:pos="9350"/>
            </w:tabs>
            <w:rPr>
              <w:rFonts w:asciiTheme="minorHAnsi" w:eastAsiaTheme="minorEastAsia" w:hAnsiTheme="minorHAnsi" w:cstheme="minorBidi"/>
              <w:noProof/>
              <w:sz w:val="22"/>
              <w:szCs w:val="22"/>
              <w:lang w:val="en-US"/>
            </w:rPr>
          </w:pPr>
          <w:hyperlink w:anchor="_Toc503267058" w:history="1">
            <w:r w:rsidRPr="009006FD">
              <w:rPr>
                <w:rStyle w:val="Hyperlink"/>
                <w:noProof/>
                <w:lang w:val="en-US" w:eastAsia="sr-Latn-CS"/>
              </w:rPr>
              <w:t>5.</w:t>
            </w:r>
            <w:r>
              <w:rPr>
                <w:rFonts w:asciiTheme="minorHAnsi" w:eastAsiaTheme="minorEastAsia" w:hAnsiTheme="minorHAnsi" w:cstheme="minorBidi"/>
                <w:noProof/>
                <w:sz w:val="22"/>
                <w:szCs w:val="22"/>
                <w:lang w:val="en-US"/>
              </w:rPr>
              <w:tab/>
            </w:r>
            <w:r w:rsidRPr="009006FD">
              <w:rPr>
                <w:rStyle w:val="Hyperlink"/>
                <w:noProof/>
                <w:lang w:val="en-US" w:eastAsia="sr-Latn-CS"/>
              </w:rPr>
              <w:t>Activities of the Prosecutions` Performance Evaluation Unit of Kosovo Prosecutorial Council</w:t>
            </w:r>
            <w:r>
              <w:rPr>
                <w:noProof/>
                <w:webHidden/>
              </w:rPr>
              <w:tab/>
            </w:r>
            <w:r>
              <w:rPr>
                <w:noProof/>
                <w:webHidden/>
              </w:rPr>
              <w:fldChar w:fldCharType="begin"/>
            </w:r>
            <w:r>
              <w:rPr>
                <w:noProof/>
                <w:webHidden/>
              </w:rPr>
              <w:instrText xml:space="preserve"> PAGEREF _Toc503267058 \h </w:instrText>
            </w:r>
            <w:r>
              <w:rPr>
                <w:noProof/>
                <w:webHidden/>
              </w:rPr>
            </w:r>
            <w:r>
              <w:rPr>
                <w:noProof/>
                <w:webHidden/>
              </w:rPr>
              <w:fldChar w:fldCharType="separate"/>
            </w:r>
            <w:r>
              <w:rPr>
                <w:noProof/>
                <w:webHidden/>
              </w:rPr>
              <w:t>15</w:t>
            </w:r>
            <w:r>
              <w:rPr>
                <w:noProof/>
                <w:webHidden/>
              </w:rPr>
              <w:fldChar w:fldCharType="end"/>
            </w:r>
          </w:hyperlink>
        </w:p>
        <w:p w:rsidR="00957981" w:rsidRPr="007C40E9" w:rsidRDefault="00C34467" w:rsidP="005D78CA">
          <w:pPr>
            <w:spacing w:line="276" w:lineRule="auto"/>
            <w:rPr>
              <w:b/>
              <w:bCs/>
              <w:noProof/>
            </w:rPr>
            <w:sectPr w:rsidR="00957981" w:rsidRPr="007C40E9" w:rsidSect="00957981">
              <w:type w:val="continuous"/>
              <w:pgSz w:w="12240" w:h="15840"/>
              <w:pgMar w:top="1350" w:right="1440" w:bottom="1440" w:left="1440" w:header="720" w:footer="720" w:gutter="0"/>
              <w:cols w:space="332"/>
              <w:titlePg/>
              <w:docGrid w:linePitch="360"/>
            </w:sectPr>
          </w:pPr>
          <w:r w:rsidRPr="007C40E9">
            <w:rPr>
              <w:b/>
              <w:bCs/>
              <w:noProof/>
            </w:rPr>
            <w:fldChar w:fldCharType="end"/>
          </w:r>
        </w:p>
        <w:p w:rsidR="00FA5D0E" w:rsidRPr="007C40E9" w:rsidRDefault="0007761B" w:rsidP="005D78CA">
          <w:pPr>
            <w:spacing w:line="276" w:lineRule="auto"/>
          </w:pPr>
        </w:p>
      </w:sdtContent>
    </w:sdt>
    <w:p w:rsidR="00D04AEA" w:rsidRPr="007C40E9" w:rsidRDefault="00D04AEA" w:rsidP="005D78CA">
      <w:pPr>
        <w:spacing w:line="276" w:lineRule="auto"/>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0E568C">
      <w:pPr>
        <w:spacing w:line="276" w:lineRule="auto"/>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365DBA" w:rsidRDefault="00365DBA" w:rsidP="00365DBA">
      <w:pPr>
        <w:pStyle w:val="Heading1"/>
        <w:numPr>
          <w:ilvl w:val="0"/>
          <w:numId w:val="20"/>
        </w:numPr>
        <w:spacing w:before="0" w:line="276" w:lineRule="auto"/>
        <w:jc w:val="center"/>
        <w:rPr>
          <w:lang w:val="en-GB"/>
        </w:rPr>
      </w:pPr>
      <w:bookmarkStart w:id="1" w:name="_Toc490128795"/>
      <w:bookmarkStart w:id="2" w:name="_Toc497230578"/>
      <w:bookmarkStart w:id="3" w:name="_Toc500490217"/>
      <w:bookmarkStart w:id="4" w:name="_Toc503267046"/>
      <w:r>
        <w:rPr>
          <w:lang w:val="en-GB"/>
        </w:rPr>
        <w:lastRenderedPageBreak/>
        <w:t>Activities of Kosovo Prosecutorial Council</w:t>
      </w:r>
      <w:bookmarkEnd w:id="1"/>
      <w:bookmarkEnd w:id="2"/>
      <w:bookmarkEnd w:id="3"/>
      <w:bookmarkEnd w:id="4"/>
    </w:p>
    <w:p w:rsidR="0099151B" w:rsidRPr="007C40E9" w:rsidRDefault="005D007B" w:rsidP="000E568C">
      <w:r w:rsidRPr="007C40E9">
        <w:rPr>
          <w:noProof/>
          <w:lang w:val="en-US"/>
        </w:rPr>
        <w:drawing>
          <wp:inline distT="0" distB="0" distL="0" distR="0">
            <wp:extent cx="5943600" cy="3959924"/>
            <wp:effectExtent l="0" t="0" r="0" b="2540"/>
            <wp:docPr id="2" name="Picture 2" descr="D:\KPK 2017\Fotot\Nentor\LP4B4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Nentor\LP4B464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9924"/>
                    </a:xfrm>
                    <a:prstGeom prst="rect">
                      <a:avLst/>
                    </a:prstGeom>
                    <a:noFill/>
                    <a:ln>
                      <a:noFill/>
                    </a:ln>
                  </pic:spPr>
                </pic:pic>
              </a:graphicData>
            </a:graphic>
          </wp:inline>
        </w:drawing>
      </w:r>
    </w:p>
    <w:p w:rsidR="00365DBA" w:rsidRPr="00365DBA" w:rsidRDefault="00365DBA" w:rsidP="00365DBA">
      <w:pPr>
        <w:pStyle w:val="Heading2"/>
        <w:spacing w:line="276" w:lineRule="auto"/>
        <w:jc w:val="center"/>
        <w:rPr>
          <w:rFonts w:ascii="Book Antiqua" w:hAnsi="Book Antiqua"/>
          <w:lang w:val="en-US"/>
        </w:rPr>
      </w:pPr>
      <w:bookmarkStart w:id="5" w:name="_Toc500490218"/>
      <w:bookmarkStart w:id="6" w:name="_Toc503267047"/>
      <w:r w:rsidRPr="00365DBA">
        <w:rPr>
          <w:rFonts w:ascii="Book Antiqua" w:hAnsi="Book Antiqua"/>
          <w:lang w:val="en-US"/>
        </w:rPr>
        <w:t>The one</w:t>
      </w:r>
      <w:r w:rsidRPr="00365DBA">
        <w:rPr>
          <w:rFonts w:ascii="Book Antiqua" w:hAnsi="Book Antiqua"/>
          <w:lang w:val="en-US"/>
        </w:rPr>
        <w:t xml:space="preserve"> hundred and forty two</w:t>
      </w:r>
      <w:r w:rsidRPr="00365DBA">
        <w:rPr>
          <w:rFonts w:ascii="Book Antiqua" w:hAnsi="Book Antiqua"/>
          <w:lang w:val="en-US"/>
        </w:rPr>
        <w:t xml:space="preserve"> meeting of Kosovo Prosecutorial Council</w:t>
      </w:r>
      <w:bookmarkEnd w:id="5"/>
      <w:bookmarkEnd w:id="6"/>
      <w:r w:rsidRPr="00365DBA">
        <w:rPr>
          <w:rFonts w:ascii="Book Antiqua" w:hAnsi="Book Antiqua"/>
          <w:lang w:val="en-US"/>
        </w:rPr>
        <w:t xml:space="preserve"> </w:t>
      </w:r>
    </w:p>
    <w:p w:rsidR="00E25F4F" w:rsidRPr="00365DBA" w:rsidRDefault="00365DBA" w:rsidP="00365DBA">
      <w:pPr>
        <w:spacing w:after="240"/>
        <w:jc w:val="center"/>
        <w:rPr>
          <w:rFonts w:ascii="Book Antiqua" w:eastAsiaTheme="majorEastAsia" w:hAnsi="Book Antiqua" w:cstheme="majorBidi"/>
          <w:b/>
          <w:bCs/>
          <w:color w:val="4F81BD" w:themeColor="accent1"/>
          <w:sz w:val="26"/>
          <w:szCs w:val="26"/>
          <w:lang w:val="en-US"/>
        </w:rPr>
        <w:sectPr w:rsidR="00E25F4F" w:rsidRPr="00365DBA" w:rsidSect="00C34467">
          <w:type w:val="continuous"/>
          <w:pgSz w:w="12240" w:h="15840"/>
          <w:pgMar w:top="1440" w:right="1440" w:bottom="1440" w:left="1440" w:header="720" w:footer="720" w:gutter="0"/>
          <w:cols w:space="720"/>
          <w:titlePg/>
          <w:docGrid w:linePitch="360"/>
        </w:sectPr>
      </w:pPr>
      <w:bookmarkStart w:id="7" w:name="_Toc500490219"/>
      <w:proofErr w:type="gramStart"/>
      <w:r w:rsidRPr="00365DBA">
        <w:rPr>
          <w:rFonts w:ascii="Book Antiqua" w:eastAsiaTheme="majorEastAsia" w:hAnsi="Book Antiqua" w:cstheme="majorBidi"/>
          <w:b/>
          <w:bCs/>
          <w:color w:val="4F81BD" w:themeColor="accent1"/>
          <w:sz w:val="26"/>
          <w:szCs w:val="26"/>
          <w:lang w:val="en-US"/>
        </w:rPr>
        <w:t>was</w:t>
      </w:r>
      <w:proofErr w:type="gramEnd"/>
      <w:r w:rsidRPr="00365DBA">
        <w:rPr>
          <w:rFonts w:ascii="Book Antiqua" w:eastAsiaTheme="majorEastAsia" w:hAnsi="Book Antiqua" w:cstheme="majorBidi"/>
          <w:b/>
          <w:bCs/>
          <w:color w:val="4F81BD" w:themeColor="accent1"/>
          <w:sz w:val="26"/>
          <w:szCs w:val="26"/>
          <w:lang w:val="en-US"/>
        </w:rPr>
        <w:t xml:space="preserve"> held</w:t>
      </w:r>
      <w:bookmarkEnd w:id="7"/>
    </w:p>
    <w:p w:rsidR="00B05886" w:rsidRPr="00365DBA" w:rsidRDefault="00365DBA" w:rsidP="00E25F4F">
      <w:pPr>
        <w:spacing w:before="240" w:after="240"/>
        <w:jc w:val="both"/>
        <w:rPr>
          <w:rFonts w:ascii="Book Antiqua" w:eastAsia="Times New Roman" w:hAnsi="Book Antiqua"/>
          <w:bCs/>
          <w:color w:val="333333"/>
          <w:lang w:val="en-US"/>
        </w:rPr>
      </w:pPr>
      <w:r w:rsidRPr="00365DBA">
        <w:rPr>
          <w:rFonts w:ascii="Book Antiqua" w:eastAsia="Times New Roman" w:hAnsi="Book Antiqua"/>
          <w:b/>
          <w:bCs/>
          <w:color w:val="333333"/>
          <w:lang w:val="en-US"/>
        </w:rPr>
        <w:lastRenderedPageBreak/>
        <w:t>Pristina, 1 November 2017</w:t>
      </w:r>
      <w:r w:rsidRPr="00365DBA">
        <w:rPr>
          <w:rFonts w:ascii="Book Antiqua" w:eastAsia="Times New Roman" w:hAnsi="Book Antiqua"/>
          <w:bCs/>
          <w:color w:val="333333"/>
          <w:lang w:val="en-US"/>
        </w:rPr>
        <w:t xml:space="preserve"> – The one hundred and forty-two meeting of the Kosovo Prosecutorial Council (KPC) was held, led by the Chairman of the Prosecutorial Council, </w:t>
      </w:r>
      <w:proofErr w:type="spellStart"/>
      <w:r w:rsidRPr="00365DBA">
        <w:rPr>
          <w:rFonts w:ascii="Book Antiqua" w:eastAsia="Times New Roman" w:hAnsi="Book Antiqua"/>
          <w:bCs/>
          <w:color w:val="333333"/>
          <w:lang w:val="en-US"/>
        </w:rPr>
        <w:t>Blerim</w:t>
      </w:r>
      <w:proofErr w:type="spellEnd"/>
      <w:r w:rsidRPr="00365DBA">
        <w:rPr>
          <w:rFonts w:ascii="Book Antiqua" w:eastAsia="Times New Roman" w:hAnsi="Book Antiqua"/>
          <w:bCs/>
          <w:color w:val="333333"/>
          <w:lang w:val="en-US"/>
        </w:rPr>
        <w:t xml:space="preserve"> </w:t>
      </w:r>
      <w:proofErr w:type="spellStart"/>
      <w:r w:rsidRPr="00365DBA">
        <w:rPr>
          <w:rFonts w:ascii="Book Antiqua" w:eastAsia="Times New Roman" w:hAnsi="Book Antiqua"/>
          <w:bCs/>
          <w:color w:val="333333"/>
          <w:lang w:val="en-US"/>
        </w:rPr>
        <w:t>Isufaj</w:t>
      </w:r>
      <w:proofErr w:type="spellEnd"/>
      <w:r w:rsidRPr="00365DBA">
        <w:rPr>
          <w:rFonts w:ascii="Book Antiqua" w:eastAsia="Times New Roman" w:hAnsi="Book Antiqua"/>
          <w:bCs/>
          <w:color w:val="333333"/>
          <w:lang w:val="en-US"/>
        </w:rPr>
        <w:t>.</w:t>
      </w:r>
    </w:p>
    <w:p w:rsidR="00B05886" w:rsidRPr="00365DBA" w:rsidRDefault="00365DBA" w:rsidP="00E25F4F">
      <w:pPr>
        <w:spacing w:before="240" w:after="240"/>
        <w:jc w:val="both"/>
        <w:rPr>
          <w:rFonts w:ascii="Book Antiqua" w:eastAsia="Times New Roman" w:hAnsi="Book Antiqua"/>
          <w:bCs/>
          <w:color w:val="333333"/>
          <w:lang w:val="en-US"/>
        </w:rPr>
      </w:pPr>
      <w:r w:rsidRPr="00365DBA">
        <w:rPr>
          <w:rFonts w:ascii="Book Antiqua" w:eastAsia="Times New Roman" w:hAnsi="Book Antiqua"/>
          <w:bCs/>
          <w:color w:val="333333"/>
          <w:lang w:val="en-US"/>
        </w:rPr>
        <w:t>At the beginning of this meeting KPC members discussed the areas in which prosecutors and administrative staff of Kosovo's prosecutorial system need training and they proposed training topics that will be held at the Kosovo Academy of Justice, in 2018</w:t>
      </w:r>
      <w:r w:rsidRPr="00365DBA">
        <w:rPr>
          <w:rFonts w:ascii="Book Antiqua" w:eastAsia="Times New Roman" w:hAnsi="Book Antiqua"/>
          <w:bCs/>
          <w:color w:val="333333"/>
          <w:lang w:val="en-US"/>
        </w:rPr>
        <w:t>.</w:t>
      </w:r>
    </w:p>
    <w:p w:rsidR="00B05886" w:rsidRPr="00365DBA" w:rsidRDefault="00365DBA" w:rsidP="00E25F4F">
      <w:pPr>
        <w:spacing w:before="240"/>
        <w:jc w:val="both"/>
        <w:rPr>
          <w:rFonts w:ascii="Book Antiqua" w:eastAsia="Times New Roman" w:hAnsi="Book Antiqua"/>
          <w:bCs/>
          <w:noProof/>
          <w:color w:val="333333"/>
          <w:lang w:val="en-US"/>
        </w:rPr>
        <w:sectPr w:rsidR="00B05886" w:rsidRPr="00365DBA" w:rsidSect="00B05886">
          <w:type w:val="continuous"/>
          <w:pgSz w:w="12240" w:h="15840"/>
          <w:pgMar w:top="1440" w:right="1440" w:bottom="1440" w:left="1440" w:header="720" w:footer="720" w:gutter="0"/>
          <w:cols w:num="2" w:space="720"/>
          <w:titlePg/>
          <w:docGrid w:linePitch="360"/>
        </w:sectPr>
      </w:pPr>
      <w:r w:rsidRPr="00365DBA">
        <w:rPr>
          <w:rFonts w:ascii="Book Antiqua" w:eastAsia="Times New Roman" w:hAnsi="Book Antiqua"/>
          <w:bCs/>
          <w:color w:val="333333"/>
          <w:lang w:val="en-US"/>
        </w:rPr>
        <w:lastRenderedPageBreak/>
        <w:t xml:space="preserve">During today's meeting, Chief Prosecutor of the Appellate Prosecution, Prosecutor authorized by the Chief Prosecutor of the Special Prosecution of the Republic of Kosovo, Chief Prosecutors of the Basic Prosecutions in </w:t>
      </w:r>
      <w:proofErr w:type="spellStart"/>
      <w:r w:rsidRPr="00365DBA">
        <w:rPr>
          <w:rFonts w:ascii="Book Antiqua" w:eastAsia="Times New Roman" w:hAnsi="Book Antiqua"/>
          <w:bCs/>
          <w:color w:val="333333"/>
          <w:lang w:val="en-US"/>
        </w:rPr>
        <w:t>Ferizaj</w:t>
      </w:r>
      <w:proofErr w:type="spellEnd"/>
      <w:r w:rsidRPr="00365DBA">
        <w:rPr>
          <w:rFonts w:ascii="Book Antiqua" w:eastAsia="Times New Roman" w:hAnsi="Book Antiqua"/>
          <w:bCs/>
          <w:color w:val="333333"/>
          <w:lang w:val="en-US"/>
        </w:rPr>
        <w:t xml:space="preserve">, </w:t>
      </w:r>
      <w:proofErr w:type="spellStart"/>
      <w:r w:rsidRPr="00365DBA">
        <w:rPr>
          <w:rFonts w:ascii="Book Antiqua" w:eastAsia="Times New Roman" w:hAnsi="Book Antiqua"/>
          <w:bCs/>
          <w:color w:val="333333"/>
          <w:lang w:val="en-US"/>
        </w:rPr>
        <w:t>Peja</w:t>
      </w:r>
      <w:proofErr w:type="spellEnd"/>
      <w:r w:rsidRPr="00365DBA">
        <w:rPr>
          <w:rFonts w:ascii="Book Antiqua" w:eastAsia="Times New Roman" w:hAnsi="Book Antiqua"/>
          <w:bCs/>
          <w:color w:val="333333"/>
          <w:lang w:val="en-US"/>
        </w:rPr>
        <w:t xml:space="preserve">, </w:t>
      </w:r>
      <w:proofErr w:type="spellStart"/>
      <w:r w:rsidRPr="00365DBA">
        <w:rPr>
          <w:rFonts w:ascii="Book Antiqua" w:eastAsia="Times New Roman" w:hAnsi="Book Antiqua"/>
          <w:bCs/>
          <w:color w:val="333333"/>
          <w:lang w:val="en-US"/>
        </w:rPr>
        <w:t>Gjakova</w:t>
      </w:r>
      <w:proofErr w:type="spellEnd"/>
      <w:r w:rsidRPr="00365DBA">
        <w:rPr>
          <w:rFonts w:ascii="Book Antiqua" w:eastAsia="Times New Roman" w:hAnsi="Book Antiqua"/>
          <w:bCs/>
          <w:color w:val="333333"/>
          <w:lang w:val="en-US"/>
        </w:rPr>
        <w:t xml:space="preserve"> and </w:t>
      </w:r>
      <w:proofErr w:type="spellStart"/>
      <w:r w:rsidRPr="00365DBA">
        <w:rPr>
          <w:rFonts w:ascii="Book Antiqua" w:eastAsia="Times New Roman" w:hAnsi="Book Antiqua"/>
          <w:bCs/>
          <w:color w:val="333333"/>
          <w:lang w:val="en-US"/>
        </w:rPr>
        <w:t>Mitrovica</w:t>
      </w:r>
      <w:proofErr w:type="spellEnd"/>
      <w:r w:rsidRPr="00365DBA">
        <w:rPr>
          <w:rFonts w:ascii="Book Antiqua" w:eastAsia="Times New Roman" w:hAnsi="Book Antiqua"/>
          <w:bCs/>
          <w:color w:val="333333"/>
          <w:lang w:val="en-US"/>
        </w:rPr>
        <w:t xml:space="preserve"> and Deputy Chief Prosecutor of </w:t>
      </w:r>
      <w:proofErr w:type="spellStart"/>
      <w:r w:rsidRPr="00365DBA">
        <w:rPr>
          <w:rFonts w:ascii="Book Antiqua" w:eastAsia="Times New Roman" w:hAnsi="Book Antiqua"/>
          <w:bCs/>
          <w:color w:val="333333"/>
          <w:lang w:val="en-US"/>
        </w:rPr>
        <w:t>Gjilan</w:t>
      </w:r>
      <w:proofErr w:type="spellEnd"/>
      <w:r w:rsidRPr="00365DBA">
        <w:rPr>
          <w:rFonts w:ascii="Book Antiqua" w:eastAsia="Times New Roman" w:hAnsi="Book Antiqua"/>
          <w:bCs/>
          <w:color w:val="333333"/>
          <w:lang w:val="en-US"/>
        </w:rPr>
        <w:t xml:space="preserve"> Basic Prosecution have reported for the work of the prosecution offices they lead, for April-June period of 2017</w:t>
      </w:r>
      <w:r w:rsidRPr="00365DBA">
        <w:rPr>
          <w:rFonts w:ascii="Book Antiqua" w:eastAsia="Times New Roman" w:hAnsi="Book Antiqua"/>
          <w:bCs/>
          <w:color w:val="333333"/>
          <w:lang w:val="en-US"/>
        </w:rPr>
        <w:t>.</w:t>
      </w:r>
    </w:p>
    <w:p w:rsidR="004875BB" w:rsidRPr="007C40E9" w:rsidRDefault="00A8228D" w:rsidP="00B05886">
      <w:pPr>
        <w:jc w:val="both"/>
      </w:pPr>
      <w:r w:rsidRPr="007C40E9">
        <w:rPr>
          <w:noProof/>
          <w:lang w:val="en-US"/>
        </w:rPr>
        <w:lastRenderedPageBreak/>
        <w:drawing>
          <wp:inline distT="0" distB="0" distL="0" distR="0">
            <wp:extent cx="5943600" cy="4115943"/>
            <wp:effectExtent l="0" t="0" r="0" b="0"/>
            <wp:docPr id="4" name="Picture 4" descr="D:\KPK 2017\Fotot\Nentor\LP3B38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Nentor\LP3B3855-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15943"/>
                    </a:xfrm>
                    <a:prstGeom prst="rect">
                      <a:avLst/>
                    </a:prstGeom>
                    <a:noFill/>
                    <a:ln>
                      <a:noFill/>
                    </a:ln>
                  </pic:spPr>
                </pic:pic>
              </a:graphicData>
            </a:graphic>
          </wp:inline>
        </w:drawing>
      </w:r>
    </w:p>
    <w:p w:rsidR="004875BB" w:rsidRPr="007C40E9" w:rsidRDefault="00214093" w:rsidP="004875BB">
      <w:pPr>
        <w:pStyle w:val="Heading2"/>
        <w:spacing w:line="276" w:lineRule="auto"/>
        <w:jc w:val="center"/>
        <w:rPr>
          <w:rFonts w:ascii="Book Antiqua" w:hAnsi="Book Antiqua"/>
        </w:rPr>
        <w:sectPr w:rsidR="004875BB" w:rsidRPr="007C40E9" w:rsidSect="00C34467">
          <w:type w:val="continuous"/>
          <w:pgSz w:w="12240" w:h="15840"/>
          <w:pgMar w:top="1440" w:right="1440" w:bottom="1440" w:left="1440" w:header="720" w:footer="720" w:gutter="0"/>
          <w:cols w:space="720"/>
          <w:titlePg/>
          <w:docGrid w:linePitch="360"/>
        </w:sectPr>
      </w:pPr>
      <w:bookmarkStart w:id="8" w:name="_Toc503267048"/>
      <w:r w:rsidRPr="00196858">
        <w:rPr>
          <w:rFonts w:ascii="Book Antiqua" w:hAnsi="Book Antiqua"/>
          <w:lang w:val="en-US"/>
        </w:rPr>
        <w:t xml:space="preserve">Prosecutor </w:t>
      </w:r>
      <w:proofErr w:type="spellStart"/>
      <w:r w:rsidRPr="00196858">
        <w:rPr>
          <w:rFonts w:ascii="Book Antiqua" w:hAnsi="Book Antiqua"/>
          <w:lang w:val="en-US"/>
        </w:rPr>
        <w:t>Bedrije</w:t>
      </w:r>
      <w:proofErr w:type="spellEnd"/>
      <w:r w:rsidRPr="00196858">
        <w:rPr>
          <w:rFonts w:ascii="Book Antiqua" w:hAnsi="Book Antiqua"/>
          <w:lang w:val="en-US"/>
        </w:rPr>
        <w:t xml:space="preserve"> </w:t>
      </w:r>
      <w:proofErr w:type="spellStart"/>
      <w:r w:rsidRPr="00196858">
        <w:rPr>
          <w:rFonts w:ascii="Book Antiqua" w:hAnsi="Book Antiqua"/>
          <w:lang w:val="en-US"/>
        </w:rPr>
        <w:t>Syla</w:t>
      </w:r>
      <w:proofErr w:type="spellEnd"/>
      <w:r w:rsidRPr="00196858">
        <w:rPr>
          <w:rFonts w:ascii="Book Antiqua" w:hAnsi="Book Antiqua"/>
          <w:lang w:val="en-US"/>
        </w:rPr>
        <w:t xml:space="preserve"> - </w:t>
      </w:r>
      <w:proofErr w:type="spellStart"/>
      <w:r w:rsidRPr="00196858">
        <w:rPr>
          <w:rFonts w:ascii="Book Antiqua" w:hAnsi="Book Antiqua"/>
          <w:lang w:val="en-US"/>
        </w:rPr>
        <w:t>Alshiqi</w:t>
      </w:r>
      <w:proofErr w:type="spellEnd"/>
      <w:r w:rsidRPr="00196858">
        <w:rPr>
          <w:rFonts w:ascii="Book Antiqua" w:hAnsi="Book Antiqua"/>
          <w:lang w:val="en-US"/>
        </w:rPr>
        <w:t xml:space="preserve"> is elected </w:t>
      </w:r>
      <w:r>
        <w:rPr>
          <w:rFonts w:ascii="Book Antiqua" w:hAnsi="Book Antiqua"/>
          <w:lang w:val="en-US"/>
        </w:rPr>
        <w:t xml:space="preserve">as </w:t>
      </w:r>
      <w:r w:rsidRPr="00196858">
        <w:rPr>
          <w:rFonts w:ascii="Book Antiqua" w:hAnsi="Book Antiqua"/>
          <w:lang w:val="en-US"/>
        </w:rPr>
        <w:t>KPC member</w:t>
      </w:r>
      <w:bookmarkEnd w:id="8"/>
    </w:p>
    <w:p w:rsidR="00B23695" w:rsidRPr="007C40E9" w:rsidRDefault="00B23695" w:rsidP="00B23695">
      <w:pPr>
        <w:rPr>
          <w:rFonts w:ascii="Book Antiqua" w:hAnsi="Book Antiqua"/>
          <w:b/>
        </w:rPr>
      </w:pPr>
    </w:p>
    <w:p w:rsidR="00B23695" w:rsidRPr="007C40E9" w:rsidRDefault="00B23695" w:rsidP="00B23695">
      <w:pPr>
        <w:jc w:val="both"/>
        <w:rPr>
          <w:rFonts w:ascii="Book Antiqua" w:hAnsi="Book Antiqua"/>
          <w:b/>
        </w:rPr>
        <w:sectPr w:rsidR="00B23695" w:rsidRPr="007C40E9" w:rsidSect="00C34467">
          <w:type w:val="continuous"/>
          <w:pgSz w:w="12240" w:h="15840"/>
          <w:pgMar w:top="1440" w:right="1440" w:bottom="1440" w:left="1440" w:header="720" w:footer="720" w:gutter="0"/>
          <w:cols w:space="720"/>
          <w:titlePg/>
          <w:docGrid w:linePitch="360"/>
        </w:sectPr>
      </w:pPr>
    </w:p>
    <w:p w:rsidR="00A8228D" w:rsidRPr="007C40E9" w:rsidRDefault="00214093" w:rsidP="00E25F4F">
      <w:pPr>
        <w:spacing w:after="240"/>
        <w:jc w:val="both"/>
        <w:rPr>
          <w:rFonts w:ascii="Book Antiqua" w:hAnsi="Book Antiqua"/>
        </w:rPr>
      </w:pPr>
      <w:r w:rsidRPr="00196858">
        <w:rPr>
          <w:rFonts w:ascii="Book Antiqua" w:hAnsi="Book Antiqua"/>
          <w:b/>
          <w:lang w:val="en-US"/>
        </w:rPr>
        <w:lastRenderedPageBreak/>
        <w:t xml:space="preserve">Pristina, </w:t>
      </w:r>
      <w:r>
        <w:rPr>
          <w:rFonts w:ascii="Book Antiqua" w:hAnsi="Book Antiqua"/>
          <w:b/>
          <w:lang w:val="en-US"/>
        </w:rPr>
        <w:t>7 November</w:t>
      </w:r>
      <w:r w:rsidRPr="00196858">
        <w:rPr>
          <w:rFonts w:ascii="Book Antiqua" w:hAnsi="Book Antiqua"/>
          <w:b/>
          <w:lang w:val="en-US"/>
        </w:rPr>
        <w:t>, 2017</w:t>
      </w:r>
      <w:r w:rsidRPr="00196858">
        <w:rPr>
          <w:rFonts w:ascii="Book Antiqua" w:hAnsi="Book Antiqua"/>
          <w:lang w:val="en-US"/>
        </w:rPr>
        <w:t xml:space="preserve"> - Today, in the Appellate Prosecution of the Republic of Ko</w:t>
      </w:r>
      <w:r>
        <w:rPr>
          <w:rFonts w:ascii="Book Antiqua" w:hAnsi="Book Antiqua"/>
          <w:lang w:val="en-US"/>
        </w:rPr>
        <w:t xml:space="preserve">sovo, the voting process for election of </w:t>
      </w:r>
      <w:r w:rsidRPr="00196858">
        <w:rPr>
          <w:rFonts w:ascii="Book Antiqua" w:hAnsi="Book Antiqua"/>
          <w:lang w:val="en-US"/>
        </w:rPr>
        <w:t>the Kosovo Prosecutorial Council member was conducted by the prosecution</w:t>
      </w:r>
      <w:r w:rsidR="00A8228D" w:rsidRPr="007C40E9">
        <w:rPr>
          <w:rFonts w:ascii="Book Antiqua" w:hAnsi="Book Antiqua"/>
        </w:rPr>
        <w:t>.</w:t>
      </w:r>
    </w:p>
    <w:p w:rsidR="00A8228D" w:rsidRPr="007C40E9" w:rsidRDefault="00214093" w:rsidP="00E25F4F">
      <w:pPr>
        <w:spacing w:after="240"/>
        <w:jc w:val="both"/>
        <w:rPr>
          <w:rFonts w:ascii="Book Antiqua" w:hAnsi="Book Antiqua"/>
        </w:rPr>
      </w:pPr>
      <w:r w:rsidRPr="00196858">
        <w:rPr>
          <w:rFonts w:ascii="Book Antiqua" w:hAnsi="Book Antiqua"/>
          <w:lang w:val="en-US"/>
        </w:rPr>
        <w:t>Based on the legal competences, the right to run for KPC member from the Appellate Prosecution Office, from 7 prosecutors this Prosecution has</w:t>
      </w:r>
      <w:r>
        <w:rPr>
          <w:rFonts w:ascii="Book Antiqua" w:hAnsi="Book Antiqua"/>
          <w:lang w:val="en-US"/>
        </w:rPr>
        <w:t xml:space="preserve">, it was </w:t>
      </w:r>
      <w:r w:rsidRPr="00196858">
        <w:rPr>
          <w:rFonts w:ascii="Book Antiqua" w:hAnsi="Book Antiqua"/>
          <w:lang w:val="en-US"/>
        </w:rPr>
        <w:t xml:space="preserve">used </w:t>
      </w:r>
      <w:r>
        <w:rPr>
          <w:rFonts w:ascii="Book Antiqua" w:hAnsi="Book Antiqua"/>
          <w:lang w:val="en-US"/>
        </w:rPr>
        <w:t xml:space="preserve">by </w:t>
      </w:r>
      <w:r w:rsidRPr="00196858">
        <w:rPr>
          <w:rFonts w:ascii="Book Antiqua" w:hAnsi="Book Antiqua"/>
          <w:lang w:val="en-US"/>
        </w:rPr>
        <w:t xml:space="preserve">Prosecutor </w:t>
      </w:r>
      <w:proofErr w:type="spellStart"/>
      <w:r w:rsidRPr="00196858">
        <w:rPr>
          <w:rFonts w:ascii="Book Antiqua" w:hAnsi="Book Antiqua"/>
          <w:lang w:val="en-US"/>
        </w:rPr>
        <w:t>Bedrije</w:t>
      </w:r>
      <w:proofErr w:type="spellEnd"/>
      <w:r w:rsidRPr="00196858">
        <w:rPr>
          <w:rFonts w:ascii="Book Antiqua" w:hAnsi="Book Antiqua"/>
          <w:lang w:val="en-US"/>
        </w:rPr>
        <w:t xml:space="preserve"> </w:t>
      </w:r>
      <w:proofErr w:type="spellStart"/>
      <w:r w:rsidRPr="00196858">
        <w:rPr>
          <w:rFonts w:ascii="Book Antiqua" w:hAnsi="Book Antiqua"/>
          <w:lang w:val="en-US"/>
        </w:rPr>
        <w:t>Syla-Alshiqi</w:t>
      </w:r>
      <w:proofErr w:type="spellEnd"/>
      <w:r w:rsidRPr="00196858">
        <w:rPr>
          <w:rFonts w:ascii="Book Antiqua" w:hAnsi="Book Antiqua"/>
          <w:lang w:val="en-US"/>
        </w:rPr>
        <w:t xml:space="preserve"> and Prosecutor </w:t>
      </w:r>
      <w:proofErr w:type="spellStart"/>
      <w:r w:rsidRPr="00196858">
        <w:rPr>
          <w:rFonts w:ascii="Book Antiqua" w:hAnsi="Book Antiqua"/>
          <w:lang w:val="en-US"/>
        </w:rPr>
        <w:t>Xhevdet</w:t>
      </w:r>
      <w:proofErr w:type="spellEnd"/>
      <w:r w:rsidRPr="00196858">
        <w:rPr>
          <w:rFonts w:ascii="Book Antiqua" w:hAnsi="Book Antiqua"/>
          <w:lang w:val="en-US"/>
        </w:rPr>
        <w:t xml:space="preserve"> </w:t>
      </w:r>
      <w:proofErr w:type="spellStart"/>
      <w:r w:rsidRPr="00196858">
        <w:rPr>
          <w:rFonts w:ascii="Book Antiqua" w:hAnsi="Book Antiqua"/>
          <w:lang w:val="en-US"/>
        </w:rPr>
        <w:t>Bislimi</w:t>
      </w:r>
      <w:proofErr w:type="spellEnd"/>
      <w:r w:rsidR="00A8228D" w:rsidRPr="007C40E9">
        <w:rPr>
          <w:rFonts w:ascii="Book Antiqua" w:hAnsi="Book Antiqua"/>
        </w:rPr>
        <w:t>.</w:t>
      </w:r>
    </w:p>
    <w:p w:rsidR="00A8228D" w:rsidRPr="007C40E9" w:rsidRDefault="00214093" w:rsidP="00E25F4F">
      <w:pPr>
        <w:spacing w:after="240"/>
        <w:jc w:val="both"/>
        <w:rPr>
          <w:rFonts w:ascii="Book Antiqua" w:hAnsi="Book Antiqua"/>
        </w:rPr>
      </w:pPr>
      <w:r w:rsidRPr="00196858">
        <w:rPr>
          <w:rFonts w:ascii="Book Antiqua" w:hAnsi="Book Antiqua"/>
          <w:lang w:val="en-US"/>
        </w:rPr>
        <w:t xml:space="preserve">All prosecutors of this prosecution participated in the electoral process. </w:t>
      </w:r>
      <w:r w:rsidRPr="00196858">
        <w:rPr>
          <w:rFonts w:ascii="Book Antiqua" w:hAnsi="Book Antiqua"/>
          <w:lang w:val="en-US"/>
        </w:rPr>
        <w:lastRenderedPageBreak/>
        <w:t>After the voting and vote counting process, with 4 votes for</w:t>
      </w:r>
      <w:r>
        <w:rPr>
          <w:rFonts w:ascii="Book Antiqua" w:hAnsi="Book Antiqua"/>
          <w:lang w:val="en-US"/>
        </w:rPr>
        <w:t xml:space="preserve">, </w:t>
      </w:r>
      <w:r w:rsidRPr="00196858">
        <w:rPr>
          <w:rFonts w:ascii="Book Antiqua" w:hAnsi="Book Antiqua"/>
          <w:lang w:val="en-US"/>
        </w:rPr>
        <w:t xml:space="preserve">Prosecutor </w:t>
      </w:r>
      <w:proofErr w:type="spellStart"/>
      <w:r w:rsidRPr="00196858">
        <w:rPr>
          <w:rFonts w:ascii="Book Antiqua" w:hAnsi="Book Antiqua"/>
          <w:lang w:val="en-US"/>
        </w:rPr>
        <w:t>Bedrije</w:t>
      </w:r>
      <w:proofErr w:type="spellEnd"/>
      <w:r w:rsidRPr="00196858">
        <w:rPr>
          <w:rFonts w:ascii="Book Antiqua" w:hAnsi="Book Antiqua"/>
          <w:lang w:val="en-US"/>
        </w:rPr>
        <w:t xml:space="preserve"> </w:t>
      </w:r>
      <w:proofErr w:type="spellStart"/>
      <w:r w:rsidRPr="00196858">
        <w:rPr>
          <w:rFonts w:ascii="Book Antiqua" w:hAnsi="Book Antiqua"/>
          <w:lang w:val="en-US"/>
        </w:rPr>
        <w:t>Syla</w:t>
      </w:r>
      <w:proofErr w:type="spellEnd"/>
      <w:r w:rsidRPr="00196858">
        <w:rPr>
          <w:rFonts w:ascii="Book Antiqua" w:hAnsi="Book Antiqua"/>
          <w:lang w:val="en-US"/>
        </w:rPr>
        <w:t xml:space="preserve"> - </w:t>
      </w:r>
      <w:proofErr w:type="spellStart"/>
      <w:r w:rsidRPr="00196858">
        <w:rPr>
          <w:rFonts w:ascii="Book Antiqua" w:hAnsi="Book Antiqua"/>
          <w:lang w:val="en-US"/>
        </w:rPr>
        <w:t>Alshiqi</w:t>
      </w:r>
      <w:proofErr w:type="spellEnd"/>
      <w:r w:rsidRPr="00196858">
        <w:rPr>
          <w:rFonts w:ascii="Book Antiqua" w:hAnsi="Book Antiqua"/>
          <w:lang w:val="en-US"/>
        </w:rPr>
        <w:t xml:space="preserve"> was elected </w:t>
      </w:r>
      <w:r>
        <w:rPr>
          <w:rFonts w:ascii="Book Antiqua" w:hAnsi="Book Antiqua"/>
          <w:lang w:val="en-US"/>
        </w:rPr>
        <w:t xml:space="preserve">as </w:t>
      </w:r>
      <w:r w:rsidRPr="00196858">
        <w:rPr>
          <w:rFonts w:ascii="Book Antiqua" w:hAnsi="Book Antiqua"/>
          <w:lang w:val="en-US"/>
        </w:rPr>
        <w:t>KPC member from t</w:t>
      </w:r>
      <w:r>
        <w:rPr>
          <w:rFonts w:ascii="Book Antiqua" w:hAnsi="Book Antiqua"/>
          <w:lang w:val="en-US"/>
        </w:rPr>
        <w:t>he Appellate Prosecution Office</w:t>
      </w:r>
      <w:r w:rsidR="00A8228D" w:rsidRPr="007C40E9">
        <w:rPr>
          <w:rFonts w:ascii="Book Antiqua" w:hAnsi="Book Antiqua"/>
        </w:rPr>
        <w:t>.</w:t>
      </w:r>
    </w:p>
    <w:p w:rsidR="00B23695" w:rsidRPr="007C40E9" w:rsidRDefault="00214093" w:rsidP="00E25F4F">
      <w:pPr>
        <w:spacing w:after="240"/>
        <w:jc w:val="both"/>
        <w:rPr>
          <w:rFonts w:ascii="Book Antiqua" w:hAnsi="Book Antiqua"/>
        </w:rPr>
      </w:pPr>
      <w:r w:rsidRPr="00196858">
        <w:rPr>
          <w:rFonts w:ascii="Book Antiqua" w:hAnsi="Book Antiqua"/>
          <w:lang w:val="en-US"/>
        </w:rPr>
        <w:t xml:space="preserve">The election process in the Appellate Prosecution has been conducted based on legal deadlines, because </w:t>
      </w:r>
      <w:r>
        <w:rPr>
          <w:rFonts w:ascii="Book Antiqua" w:hAnsi="Book Antiqua"/>
          <w:lang w:val="en-US"/>
        </w:rPr>
        <w:t>the KPC member from this prosecution</w:t>
      </w:r>
      <w:r w:rsidRPr="00196858">
        <w:rPr>
          <w:rFonts w:ascii="Book Antiqua" w:hAnsi="Book Antiqua"/>
          <w:lang w:val="en-US"/>
        </w:rPr>
        <w:t>, prosecu</w:t>
      </w:r>
      <w:r>
        <w:rPr>
          <w:rFonts w:ascii="Book Antiqua" w:hAnsi="Book Antiqua"/>
          <w:lang w:val="en-US"/>
        </w:rPr>
        <w:t xml:space="preserve">tor </w:t>
      </w:r>
      <w:proofErr w:type="spellStart"/>
      <w:r>
        <w:rPr>
          <w:rFonts w:ascii="Book Antiqua" w:hAnsi="Book Antiqua"/>
          <w:lang w:val="en-US"/>
        </w:rPr>
        <w:t>Idain</w:t>
      </w:r>
      <w:proofErr w:type="spellEnd"/>
      <w:r>
        <w:rPr>
          <w:rFonts w:ascii="Book Antiqua" w:hAnsi="Book Antiqua"/>
          <w:lang w:val="en-US"/>
        </w:rPr>
        <w:t xml:space="preserve"> </w:t>
      </w:r>
      <w:proofErr w:type="spellStart"/>
      <w:r>
        <w:rPr>
          <w:rFonts w:ascii="Book Antiqua" w:hAnsi="Book Antiqua"/>
          <w:lang w:val="en-US"/>
        </w:rPr>
        <w:t>Smailji</w:t>
      </w:r>
      <w:proofErr w:type="spellEnd"/>
      <w:r>
        <w:rPr>
          <w:rFonts w:ascii="Book Antiqua" w:hAnsi="Book Antiqua"/>
          <w:lang w:val="en-US"/>
        </w:rPr>
        <w:t>, ends his mandate</w:t>
      </w:r>
      <w:r w:rsidRPr="00196858">
        <w:rPr>
          <w:rFonts w:ascii="Book Antiqua" w:hAnsi="Book Antiqua"/>
          <w:lang w:val="en-US"/>
        </w:rPr>
        <w:t xml:space="preserve"> at the end of this year</w:t>
      </w:r>
      <w:r w:rsidR="00A8228D" w:rsidRPr="007C40E9">
        <w:rPr>
          <w:rFonts w:ascii="Book Antiqua" w:hAnsi="Book Antiqua"/>
        </w:rPr>
        <w:t>.</w:t>
      </w:r>
    </w:p>
    <w:p w:rsidR="00B23695" w:rsidRPr="007C40E9" w:rsidRDefault="00B23695" w:rsidP="00B23695">
      <w:pPr>
        <w:jc w:val="both"/>
        <w:rPr>
          <w:rFonts w:ascii="Book Antiqua" w:hAnsi="Book Antiqua"/>
        </w:rPr>
      </w:pPr>
    </w:p>
    <w:p w:rsidR="00DD3C19" w:rsidRPr="007C40E9" w:rsidRDefault="00DD3C19" w:rsidP="00B23695">
      <w:pPr>
        <w:jc w:val="both"/>
        <w:rPr>
          <w:rFonts w:ascii="Book Antiqua" w:hAnsi="Book Antiqua"/>
        </w:rPr>
      </w:pPr>
    </w:p>
    <w:p w:rsidR="00DD3C19" w:rsidRPr="007C40E9" w:rsidRDefault="00DD3C19" w:rsidP="00B23695">
      <w:pPr>
        <w:jc w:val="both"/>
        <w:rPr>
          <w:rFonts w:ascii="Book Antiqua" w:hAnsi="Book Antiqua"/>
        </w:rPr>
      </w:pPr>
    </w:p>
    <w:p w:rsidR="00A8228D" w:rsidRPr="007C40E9" w:rsidRDefault="00A8228D" w:rsidP="00B23695">
      <w:pPr>
        <w:jc w:val="both"/>
        <w:rPr>
          <w:rFonts w:ascii="Book Antiqua" w:hAnsi="Book Antiqua"/>
        </w:rPr>
        <w:sectPr w:rsidR="00A8228D" w:rsidRPr="007C40E9" w:rsidSect="00A8228D">
          <w:type w:val="continuous"/>
          <w:pgSz w:w="12240" w:h="15840"/>
          <w:pgMar w:top="1440" w:right="1440" w:bottom="1440" w:left="1440" w:header="720" w:footer="720" w:gutter="0"/>
          <w:cols w:num="2" w:space="720"/>
          <w:titlePg/>
          <w:docGrid w:linePitch="360"/>
        </w:sectPr>
      </w:pPr>
    </w:p>
    <w:p w:rsidR="00DD3C19" w:rsidRPr="007C40E9" w:rsidRDefault="00DD3C19" w:rsidP="00B23695">
      <w:pPr>
        <w:jc w:val="both"/>
        <w:rPr>
          <w:rFonts w:ascii="Book Antiqua" w:hAnsi="Book Antiqua"/>
        </w:rPr>
      </w:pPr>
    </w:p>
    <w:p w:rsidR="009402E5" w:rsidRPr="007C40E9" w:rsidRDefault="00E733F0" w:rsidP="009402E5">
      <w:r w:rsidRPr="007C40E9">
        <w:rPr>
          <w:noProof/>
          <w:lang w:val="en-US"/>
        </w:rPr>
        <w:lastRenderedPageBreak/>
        <w:drawing>
          <wp:inline distT="0" distB="0" distL="0" distR="0">
            <wp:extent cx="5943600" cy="3342622"/>
            <wp:effectExtent l="0" t="0" r="0" b="0"/>
            <wp:docPr id="6" name="Picture 6" descr="D:\KPK 2017\Fotot\Nentor\IMG_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Nentor\IMG_89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B72C89" w:rsidRDefault="00B72C89" w:rsidP="00B72C89">
      <w:pPr>
        <w:jc w:val="center"/>
        <w:rPr>
          <w:rFonts w:ascii="Book Antiqua" w:hAnsi="Book Antiqua"/>
        </w:rPr>
      </w:pPr>
    </w:p>
    <w:p w:rsidR="00B72C89" w:rsidRPr="00B72C89" w:rsidRDefault="00B72C89" w:rsidP="0002744B">
      <w:pPr>
        <w:pStyle w:val="Heading2"/>
        <w:jc w:val="center"/>
        <w:rPr>
          <w:szCs w:val="22"/>
          <w:lang w:val="en-US"/>
        </w:rPr>
      </w:pPr>
      <w:bookmarkStart w:id="9" w:name="_Toc503267049"/>
      <w:r w:rsidRPr="00B72C89">
        <w:rPr>
          <w:lang w:val="en-US"/>
        </w:rPr>
        <w:t>Members of the KPC in official visit in the United States of America</w:t>
      </w:r>
      <w:bookmarkEnd w:id="9"/>
    </w:p>
    <w:p w:rsidR="00B72C89" w:rsidRPr="00B72C89" w:rsidRDefault="00B72C89" w:rsidP="0002744B">
      <w:pPr>
        <w:pStyle w:val="Heading2"/>
        <w:jc w:val="center"/>
        <w:rPr>
          <w:lang w:val="en-US"/>
        </w:rPr>
      </w:pPr>
    </w:p>
    <w:p w:rsidR="00B72C89" w:rsidRPr="00B72C89" w:rsidRDefault="00B72C89" w:rsidP="00482B79">
      <w:pPr>
        <w:spacing w:after="240"/>
        <w:jc w:val="both"/>
        <w:rPr>
          <w:rFonts w:ascii="Book Antiqua" w:hAnsi="Book Antiqua"/>
          <w:b/>
          <w:lang w:val="en-US"/>
        </w:rPr>
        <w:sectPr w:rsidR="00B72C89" w:rsidRPr="00B72C89" w:rsidSect="00C34467">
          <w:type w:val="continuous"/>
          <w:pgSz w:w="12240" w:h="15840"/>
          <w:pgMar w:top="1440" w:right="1440" w:bottom="1440" w:left="1440" w:header="720" w:footer="720" w:gutter="0"/>
          <w:cols w:space="720"/>
          <w:titlePg/>
          <w:docGrid w:linePitch="360"/>
        </w:sectPr>
      </w:pPr>
    </w:p>
    <w:p w:rsidR="00B72C89" w:rsidRPr="00B72C89" w:rsidRDefault="00B72C89" w:rsidP="00BA1F11">
      <w:pPr>
        <w:spacing w:before="240"/>
        <w:jc w:val="both"/>
        <w:rPr>
          <w:rFonts w:ascii="Book Antiqua" w:hAnsi="Book Antiqua"/>
          <w:lang w:val="en-US"/>
        </w:rPr>
      </w:pPr>
      <w:r w:rsidRPr="00B72C89">
        <w:rPr>
          <w:rFonts w:ascii="Book Antiqua" w:hAnsi="Book Antiqua"/>
          <w:b/>
          <w:szCs w:val="22"/>
          <w:lang w:val="en-US"/>
        </w:rPr>
        <w:lastRenderedPageBreak/>
        <w:t>Pristina, November 15, 2017</w:t>
      </w:r>
      <w:r w:rsidRPr="00B72C89">
        <w:rPr>
          <w:rFonts w:ascii="Book Antiqua" w:hAnsi="Book Antiqua"/>
          <w:szCs w:val="22"/>
          <w:lang w:val="en-US"/>
        </w:rPr>
        <w:t xml:space="preserve"> - Members of the Kosovo Prosecutorial Council, in support of the United States Embassy in Pristina, have commenced a working visit to Washington DC and New York.</w:t>
      </w:r>
      <w:r w:rsidRPr="00B72C89">
        <w:rPr>
          <w:rFonts w:ascii="Book Antiqua" w:hAnsi="Book Antiqua"/>
          <w:lang w:val="en-US"/>
        </w:rPr>
        <w:t xml:space="preserve"> </w:t>
      </w:r>
    </w:p>
    <w:p w:rsidR="002952C6" w:rsidRPr="00B72C89" w:rsidRDefault="00B72C89" w:rsidP="00BA1F11">
      <w:pPr>
        <w:spacing w:before="240"/>
        <w:jc w:val="both"/>
        <w:rPr>
          <w:rFonts w:ascii="Book Antiqua" w:hAnsi="Book Antiqua"/>
          <w:lang w:val="en-US"/>
        </w:rPr>
      </w:pPr>
      <w:r w:rsidRPr="00B72C89">
        <w:rPr>
          <w:rFonts w:ascii="Book Antiqua" w:hAnsi="Book Antiqua"/>
          <w:szCs w:val="22"/>
          <w:lang w:val="en-US"/>
        </w:rPr>
        <w:t xml:space="preserve">The Delegation of Prosecutorial Council members  led by the Chairman </w:t>
      </w:r>
      <w:proofErr w:type="spellStart"/>
      <w:r w:rsidRPr="00B72C89">
        <w:rPr>
          <w:rFonts w:ascii="Book Antiqua" w:hAnsi="Book Antiqua"/>
          <w:szCs w:val="22"/>
          <w:lang w:val="en-US"/>
        </w:rPr>
        <w:t>Blerim</w:t>
      </w:r>
      <w:proofErr w:type="spellEnd"/>
      <w:r w:rsidRPr="00B72C89">
        <w:rPr>
          <w:rFonts w:ascii="Book Antiqua" w:hAnsi="Book Antiqua"/>
          <w:szCs w:val="22"/>
          <w:lang w:val="en-US"/>
        </w:rPr>
        <w:t xml:space="preserve"> </w:t>
      </w:r>
      <w:proofErr w:type="spellStart"/>
      <w:r w:rsidRPr="00B72C89">
        <w:rPr>
          <w:rFonts w:ascii="Book Antiqua" w:hAnsi="Book Antiqua"/>
          <w:szCs w:val="22"/>
          <w:lang w:val="en-US"/>
        </w:rPr>
        <w:t>Isufaj</w:t>
      </w:r>
      <w:proofErr w:type="spellEnd"/>
      <w:r w:rsidRPr="00B72C89">
        <w:rPr>
          <w:rFonts w:ascii="Book Antiqua" w:hAnsi="Book Antiqua"/>
          <w:szCs w:val="22"/>
          <w:lang w:val="en-US"/>
        </w:rPr>
        <w:t>, held meetings at the Office of Professional Responsibility, Public Integrity Sector, Bureau of Justice Statistics, Office of Policies and Legislation and  High Court in Washington DC</w:t>
      </w:r>
      <w:r w:rsidR="002952C6" w:rsidRPr="00B72C89">
        <w:rPr>
          <w:rFonts w:ascii="Book Antiqua" w:hAnsi="Book Antiqua"/>
          <w:lang w:val="en-US"/>
        </w:rPr>
        <w:t>.</w:t>
      </w:r>
    </w:p>
    <w:p w:rsidR="002952C6" w:rsidRPr="00B72C89" w:rsidRDefault="00B72C89" w:rsidP="00BA1F11">
      <w:pPr>
        <w:spacing w:before="240"/>
        <w:jc w:val="both"/>
        <w:rPr>
          <w:rFonts w:ascii="Book Antiqua" w:hAnsi="Book Antiqua"/>
          <w:lang w:val="en-US"/>
        </w:rPr>
      </w:pPr>
      <w:r w:rsidRPr="00B72C89">
        <w:rPr>
          <w:rFonts w:ascii="Book Antiqua" w:hAnsi="Book Antiqua"/>
          <w:szCs w:val="22"/>
          <w:lang w:val="en-US"/>
        </w:rPr>
        <w:t xml:space="preserve">During these meetings, important experiences were exchanged, which are </w:t>
      </w:r>
      <w:r w:rsidRPr="00B72C89">
        <w:rPr>
          <w:rFonts w:ascii="Book Antiqua" w:hAnsi="Book Antiqua"/>
          <w:szCs w:val="22"/>
          <w:lang w:val="en-US"/>
        </w:rPr>
        <w:lastRenderedPageBreak/>
        <w:t>expected to have a positive impact on the effectiveness and efficiency of the work of the Council and the prosecutorial system in general. Also, it was promised a continued cooperation and support for the work of Kosovo's prosecutorial system in the future</w:t>
      </w:r>
      <w:r w:rsidR="002952C6" w:rsidRPr="00B72C89">
        <w:rPr>
          <w:rFonts w:ascii="Book Antiqua" w:hAnsi="Book Antiqua"/>
          <w:lang w:val="en-US"/>
        </w:rPr>
        <w:t>.</w:t>
      </w:r>
    </w:p>
    <w:p w:rsidR="00B23695" w:rsidRPr="00B72C89" w:rsidRDefault="00B72C89" w:rsidP="00BA1F11">
      <w:pPr>
        <w:spacing w:before="240"/>
        <w:jc w:val="both"/>
        <w:rPr>
          <w:rFonts w:ascii="Book Antiqua" w:hAnsi="Book Antiqua"/>
          <w:lang w:val="en-US"/>
        </w:rPr>
      </w:pPr>
      <w:r w:rsidRPr="00B72C89">
        <w:rPr>
          <w:rFonts w:ascii="Book Antiqua" w:hAnsi="Book Antiqua"/>
          <w:szCs w:val="22"/>
          <w:lang w:val="en-US"/>
        </w:rPr>
        <w:t>For the next few days, the visit program continued in New York, where there were meetings held at the FBI, on issues related to public corruption, confiscation and seizure of property as well as terrorism issues</w:t>
      </w:r>
      <w:r w:rsidR="002952C6" w:rsidRPr="00B72C89">
        <w:rPr>
          <w:rFonts w:ascii="Book Antiqua" w:hAnsi="Book Antiqua"/>
          <w:lang w:val="en-US"/>
        </w:rPr>
        <w:t>.</w:t>
      </w:r>
    </w:p>
    <w:p w:rsidR="00B23695" w:rsidRPr="007C40E9" w:rsidRDefault="00B23695" w:rsidP="00B23695">
      <w:pPr>
        <w:jc w:val="both"/>
        <w:rPr>
          <w:rFonts w:ascii="Book Antiqua" w:hAnsi="Book Antiqua"/>
        </w:rPr>
      </w:pPr>
    </w:p>
    <w:p w:rsidR="009402E5" w:rsidRPr="007C40E9" w:rsidRDefault="009402E5" w:rsidP="00B23695">
      <w:pPr>
        <w:jc w:val="both"/>
        <w:rPr>
          <w:rFonts w:ascii="Book Antiqua" w:hAnsi="Book Antiqua"/>
        </w:rPr>
        <w:sectPr w:rsidR="009402E5" w:rsidRPr="007C40E9" w:rsidSect="009402E5">
          <w:type w:val="continuous"/>
          <w:pgSz w:w="12240" w:h="15840"/>
          <w:pgMar w:top="1440" w:right="1440" w:bottom="1440" w:left="1440" w:header="720" w:footer="720" w:gutter="0"/>
          <w:cols w:num="2" w:space="720"/>
          <w:titlePg/>
          <w:docGrid w:linePitch="360"/>
        </w:sectPr>
      </w:pPr>
    </w:p>
    <w:p w:rsidR="00B23695" w:rsidRPr="007C40E9" w:rsidRDefault="008D6AE4" w:rsidP="00B23695">
      <w:r w:rsidRPr="007C40E9">
        <w:rPr>
          <w:noProof/>
          <w:lang w:val="en-US"/>
        </w:rPr>
        <w:lastRenderedPageBreak/>
        <w:drawing>
          <wp:inline distT="0" distB="0" distL="0" distR="0">
            <wp:extent cx="5943600" cy="3343275"/>
            <wp:effectExtent l="0" t="0" r="0" b="9525"/>
            <wp:docPr id="17" name="Picture 17" descr="D:\KPK 2017\Fotot\Nentor\fotot-SH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Nentor\fotot-SHB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606E6" w:rsidRDefault="002606E6" w:rsidP="002606E6">
      <w:pPr>
        <w:jc w:val="center"/>
        <w:rPr>
          <w:rFonts w:ascii="Book Antiqua" w:eastAsiaTheme="majorEastAsia" w:hAnsi="Book Antiqua" w:cstheme="majorBidi"/>
          <w:b/>
          <w:bCs/>
          <w:color w:val="4F81BD" w:themeColor="accent1"/>
          <w:sz w:val="26"/>
          <w:szCs w:val="26"/>
        </w:rPr>
      </w:pPr>
    </w:p>
    <w:p w:rsidR="002606E6" w:rsidRPr="002606E6" w:rsidRDefault="002606E6" w:rsidP="0002744B">
      <w:pPr>
        <w:pStyle w:val="Heading2"/>
        <w:jc w:val="center"/>
        <w:rPr>
          <w:rFonts w:eastAsia="Times New Roman"/>
          <w:lang w:val="en-US"/>
        </w:rPr>
      </w:pPr>
      <w:bookmarkStart w:id="10" w:name="_Toc503267050"/>
      <w:r w:rsidRPr="002606E6">
        <w:rPr>
          <w:lang w:val="en-US"/>
        </w:rPr>
        <w:t>USA in support of Kosovo's prosecutorial system</w:t>
      </w:r>
      <w:bookmarkEnd w:id="10"/>
    </w:p>
    <w:p w:rsidR="002606E6" w:rsidRPr="002606E6" w:rsidRDefault="002606E6" w:rsidP="002606E6">
      <w:pPr>
        <w:rPr>
          <w:lang w:val="en-US"/>
        </w:rPr>
        <w:sectPr w:rsidR="002606E6" w:rsidRPr="002606E6" w:rsidSect="00C34467">
          <w:type w:val="continuous"/>
          <w:pgSz w:w="12240" w:h="15840"/>
          <w:pgMar w:top="1440" w:right="1440" w:bottom="1440" w:left="1440" w:header="720" w:footer="720" w:gutter="0"/>
          <w:cols w:space="720"/>
          <w:titlePg/>
          <w:docGrid w:linePitch="360"/>
        </w:sectPr>
      </w:pPr>
    </w:p>
    <w:p w:rsidR="00D92A95" w:rsidRPr="002606E6" w:rsidRDefault="00D92A95" w:rsidP="00482B79">
      <w:pPr>
        <w:jc w:val="both"/>
        <w:rPr>
          <w:rFonts w:ascii="Book Antiqua" w:hAnsi="Book Antiqua"/>
          <w:b/>
          <w:lang w:val="en-US"/>
        </w:rPr>
        <w:sectPr w:rsidR="00D92A95" w:rsidRPr="002606E6" w:rsidSect="00C34467">
          <w:type w:val="continuous"/>
          <w:pgSz w:w="12240" w:h="15840"/>
          <w:pgMar w:top="1440" w:right="1440" w:bottom="1440" w:left="1440" w:header="720" w:footer="720" w:gutter="0"/>
          <w:cols w:space="720"/>
          <w:titlePg/>
          <w:docGrid w:linePitch="360"/>
        </w:sectPr>
      </w:pPr>
    </w:p>
    <w:p w:rsidR="00E733F0" w:rsidRPr="002606E6" w:rsidRDefault="002606E6" w:rsidP="001F282D">
      <w:pPr>
        <w:spacing w:after="240"/>
        <w:jc w:val="both"/>
        <w:rPr>
          <w:rFonts w:ascii="Book Antiqua" w:hAnsi="Book Antiqua"/>
          <w:lang w:val="en-US"/>
        </w:rPr>
      </w:pPr>
      <w:r w:rsidRPr="002606E6">
        <w:rPr>
          <w:rFonts w:ascii="Book Antiqua" w:hAnsi="Book Antiqua"/>
          <w:b/>
          <w:lang w:val="en-US"/>
        </w:rPr>
        <w:lastRenderedPageBreak/>
        <w:t>Pristina, November 17, 2017</w:t>
      </w:r>
      <w:r w:rsidRPr="002606E6">
        <w:rPr>
          <w:rFonts w:ascii="Book Antiqua" w:hAnsi="Book Antiqua"/>
          <w:lang w:val="en-US"/>
        </w:rPr>
        <w:t xml:space="preserve"> - With realization of two meetings at the FBI where topics of discussion were: public corruption, seizure, confiscation and terrorism, the delegation of the prosecutorial system of Kosovo led by the Chairman of the Prosecutorial Council, </w:t>
      </w:r>
      <w:proofErr w:type="spellStart"/>
      <w:r w:rsidRPr="002606E6">
        <w:rPr>
          <w:rFonts w:ascii="Book Antiqua" w:hAnsi="Book Antiqua"/>
          <w:lang w:val="en-US"/>
        </w:rPr>
        <w:t>Blerim</w:t>
      </w:r>
      <w:proofErr w:type="spellEnd"/>
      <w:r w:rsidRPr="002606E6">
        <w:rPr>
          <w:rFonts w:ascii="Book Antiqua" w:hAnsi="Book Antiqua"/>
          <w:lang w:val="en-US"/>
        </w:rPr>
        <w:t xml:space="preserve"> </w:t>
      </w:r>
      <w:proofErr w:type="spellStart"/>
      <w:r w:rsidRPr="002606E6">
        <w:rPr>
          <w:rFonts w:ascii="Book Antiqua" w:hAnsi="Book Antiqua"/>
          <w:lang w:val="en-US"/>
        </w:rPr>
        <w:t>Isufaj</w:t>
      </w:r>
      <w:proofErr w:type="spellEnd"/>
      <w:r w:rsidRPr="002606E6">
        <w:rPr>
          <w:rFonts w:ascii="Book Antiqua" w:hAnsi="Book Antiqua"/>
          <w:lang w:val="en-US"/>
        </w:rPr>
        <w:t>, has successfully completed the program of several days' visit to the United States</w:t>
      </w:r>
      <w:r w:rsidR="00E733F0" w:rsidRPr="002606E6">
        <w:rPr>
          <w:rFonts w:ascii="Book Antiqua" w:hAnsi="Book Antiqua"/>
          <w:lang w:val="en-US"/>
        </w:rPr>
        <w:t>.</w:t>
      </w:r>
    </w:p>
    <w:p w:rsidR="00E733F0" w:rsidRPr="002606E6" w:rsidRDefault="002606E6" w:rsidP="001F282D">
      <w:pPr>
        <w:spacing w:after="240"/>
        <w:jc w:val="both"/>
        <w:rPr>
          <w:rFonts w:ascii="Book Antiqua" w:hAnsi="Book Antiqua"/>
          <w:lang w:val="en-US"/>
        </w:rPr>
      </w:pPr>
      <w:r w:rsidRPr="002606E6">
        <w:rPr>
          <w:rFonts w:ascii="Book Antiqua" w:hAnsi="Book Antiqua"/>
          <w:lang w:val="en-US"/>
        </w:rPr>
        <w:t xml:space="preserve">Even in these meetings, as in the previous days, the prosecutorial system received support for the work done, and exchanged important experiences in </w:t>
      </w:r>
      <w:r w:rsidRPr="002606E6">
        <w:rPr>
          <w:rFonts w:ascii="Book Antiqua" w:hAnsi="Book Antiqua"/>
          <w:lang w:val="en-US"/>
        </w:rPr>
        <w:lastRenderedPageBreak/>
        <w:t>combating the specific criminal offenses outlined above</w:t>
      </w:r>
    </w:p>
    <w:p w:rsidR="00E733F0" w:rsidRPr="002606E6" w:rsidRDefault="002606E6" w:rsidP="001F282D">
      <w:pPr>
        <w:spacing w:after="240"/>
        <w:jc w:val="both"/>
        <w:rPr>
          <w:rFonts w:ascii="Book Antiqua" w:hAnsi="Book Antiqua"/>
          <w:lang w:val="en-US"/>
        </w:rPr>
      </w:pPr>
      <w:r w:rsidRPr="002606E6">
        <w:rPr>
          <w:rFonts w:ascii="Book Antiqua" w:hAnsi="Book Antiqua"/>
          <w:lang w:val="en-US"/>
        </w:rPr>
        <w:t>The delegation of the prosecutorial system was composed of members of the Council, a prosecutor from the Office of the Chief State Prosecutor, and representatives from the administration of the Council</w:t>
      </w:r>
      <w:r w:rsidR="00E733F0" w:rsidRPr="002606E6">
        <w:rPr>
          <w:rFonts w:ascii="Book Antiqua" w:hAnsi="Book Antiqua"/>
          <w:lang w:val="en-US"/>
        </w:rPr>
        <w:t>.</w:t>
      </w:r>
    </w:p>
    <w:p w:rsidR="00B23695" w:rsidRPr="002606E6" w:rsidRDefault="002606E6" w:rsidP="001F282D">
      <w:pPr>
        <w:spacing w:after="240"/>
        <w:jc w:val="both"/>
        <w:rPr>
          <w:rFonts w:ascii="Book Antiqua" w:hAnsi="Book Antiqua"/>
          <w:lang w:val="en-US"/>
        </w:rPr>
      </w:pPr>
      <w:r w:rsidRPr="002606E6">
        <w:rPr>
          <w:rFonts w:ascii="Book Antiqua" w:hAnsi="Book Antiqua"/>
          <w:lang w:val="en-US"/>
        </w:rPr>
        <w:t>The implementation of the program of this visit was enabled by the US Embassy in Pristina, as a continuation of support and furtherance of the work of the prosecutorial system, in enhancing its overall capacities</w:t>
      </w:r>
      <w:r w:rsidR="00E733F0" w:rsidRPr="002606E6">
        <w:rPr>
          <w:rFonts w:ascii="Book Antiqua" w:hAnsi="Book Antiqua"/>
          <w:lang w:val="en-US"/>
        </w:rPr>
        <w:t>.</w:t>
      </w:r>
    </w:p>
    <w:p w:rsidR="00E733F0" w:rsidRPr="007C40E9" w:rsidRDefault="00E733F0" w:rsidP="00B23695">
      <w:pPr>
        <w:jc w:val="both"/>
        <w:rPr>
          <w:rFonts w:ascii="Book Antiqua" w:hAnsi="Book Antiqua"/>
        </w:rPr>
        <w:sectPr w:rsidR="00E733F0" w:rsidRPr="007C40E9" w:rsidSect="00E733F0">
          <w:type w:val="continuous"/>
          <w:pgSz w:w="12240" w:h="15840"/>
          <w:pgMar w:top="1440" w:right="1440" w:bottom="1440" w:left="1440" w:header="720" w:footer="720" w:gutter="0"/>
          <w:cols w:num="2" w:space="720"/>
          <w:titlePg/>
          <w:docGrid w:linePitch="360"/>
        </w:sectPr>
      </w:pPr>
    </w:p>
    <w:p w:rsidR="00B23695" w:rsidRPr="007C40E9" w:rsidRDefault="00B23695" w:rsidP="00B23695">
      <w:pPr>
        <w:jc w:val="both"/>
        <w:rPr>
          <w:rFonts w:ascii="Book Antiqua" w:hAnsi="Book Antiqua"/>
        </w:rPr>
      </w:pPr>
    </w:p>
    <w:p w:rsidR="00B23695" w:rsidRPr="007C40E9" w:rsidRDefault="00B23695" w:rsidP="00B23695">
      <w:pPr>
        <w:jc w:val="both"/>
        <w:rPr>
          <w:rFonts w:ascii="Book Antiqua" w:hAnsi="Book Antiqua"/>
        </w:rPr>
      </w:pPr>
    </w:p>
    <w:p w:rsidR="00830FA2" w:rsidRPr="007C40E9" w:rsidRDefault="00830FA2" w:rsidP="00B23695">
      <w:pPr>
        <w:jc w:val="both"/>
        <w:rPr>
          <w:rFonts w:ascii="Book Antiqua" w:hAnsi="Book Antiqua"/>
        </w:rPr>
      </w:pPr>
    </w:p>
    <w:p w:rsidR="00830FA2" w:rsidRPr="007C40E9" w:rsidRDefault="00830FA2" w:rsidP="00B23695">
      <w:pPr>
        <w:jc w:val="both"/>
        <w:rPr>
          <w:rFonts w:ascii="Book Antiqua" w:hAnsi="Book Antiqua"/>
        </w:rPr>
      </w:pPr>
    </w:p>
    <w:p w:rsidR="00830FA2" w:rsidRPr="007C40E9" w:rsidRDefault="00830FA2" w:rsidP="00B23695">
      <w:pPr>
        <w:jc w:val="both"/>
        <w:rPr>
          <w:rFonts w:ascii="Book Antiqua" w:hAnsi="Book Antiqua"/>
        </w:rPr>
      </w:pPr>
    </w:p>
    <w:p w:rsidR="00830FA2" w:rsidRPr="007C40E9" w:rsidRDefault="00830FA2" w:rsidP="00B23695">
      <w:pPr>
        <w:jc w:val="both"/>
        <w:rPr>
          <w:rFonts w:ascii="Book Antiqua" w:hAnsi="Book Antiqua"/>
        </w:rPr>
      </w:pPr>
    </w:p>
    <w:p w:rsidR="00830FA2" w:rsidRPr="007C40E9" w:rsidRDefault="00830FA2" w:rsidP="00B23695">
      <w:pPr>
        <w:jc w:val="both"/>
        <w:rPr>
          <w:rFonts w:ascii="Book Antiqua" w:hAnsi="Book Antiqua"/>
        </w:rPr>
      </w:pPr>
    </w:p>
    <w:p w:rsidR="00D92A95" w:rsidRPr="007C40E9" w:rsidRDefault="00C4038E" w:rsidP="00D92A95">
      <w:r w:rsidRPr="00C4038E">
        <w:rPr>
          <w:noProof/>
          <w:lang w:val="en-US"/>
        </w:rPr>
        <w:drawing>
          <wp:inline distT="0" distB="0" distL="0" distR="0">
            <wp:extent cx="5943600" cy="3962400"/>
            <wp:effectExtent l="0" t="0" r="0" b="0"/>
            <wp:docPr id="23" name="Picture 23" descr="D:\KPK 2017\Fotot\Nentor\rsz_lp4b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Nentor\rsz_lp4b47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D92A95" w:rsidRPr="007C40E9" w:rsidRDefault="00D87CC5" w:rsidP="00D92A95">
      <w:pPr>
        <w:pStyle w:val="Heading2"/>
        <w:spacing w:line="276" w:lineRule="auto"/>
        <w:jc w:val="center"/>
        <w:rPr>
          <w:rFonts w:ascii="Book Antiqua" w:hAnsi="Book Antiqua"/>
        </w:rPr>
      </w:pPr>
      <w:bookmarkStart w:id="11" w:name="_Toc503267051"/>
      <w:r w:rsidRPr="005044B0">
        <w:rPr>
          <w:rFonts w:ascii="Book Antiqua" w:hAnsi="Book Antiqua"/>
          <w:lang w:val="en-US"/>
        </w:rPr>
        <w:t xml:space="preserve">The </w:t>
      </w:r>
      <w:r>
        <w:rPr>
          <w:rFonts w:ascii="Book Antiqua" w:hAnsi="Book Antiqua"/>
          <w:lang w:val="en-US"/>
        </w:rPr>
        <w:t>one hundred and forty</w:t>
      </w:r>
      <w:r w:rsidRPr="005044B0">
        <w:rPr>
          <w:rFonts w:ascii="Book Antiqua" w:hAnsi="Book Antiqua"/>
          <w:lang w:val="en-US"/>
        </w:rPr>
        <w:t xml:space="preserve">-three meeting of Kosovo Prosecutorial Council </w:t>
      </w:r>
      <w:r>
        <w:rPr>
          <w:rFonts w:ascii="Book Antiqua" w:hAnsi="Book Antiqua"/>
          <w:lang w:val="en-US"/>
        </w:rPr>
        <w:t>was held</w:t>
      </w:r>
      <w:bookmarkEnd w:id="11"/>
      <w:r w:rsidR="00B3768D" w:rsidRPr="007C40E9">
        <w:rPr>
          <w:rFonts w:ascii="Book Antiqua" w:hAnsi="Book Antiqua"/>
        </w:rPr>
        <w:t xml:space="preserve"> </w:t>
      </w:r>
    </w:p>
    <w:p w:rsidR="00D92A95" w:rsidRPr="007C40E9" w:rsidRDefault="00D92A95" w:rsidP="00D92A95">
      <w:pPr>
        <w:pStyle w:val="Heading2"/>
        <w:spacing w:line="276" w:lineRule="auto"/>
        <w:jc w:val="center"/>
        <w:rPr>
          <w:rFonts w:ascii="Book Antiqua" w:hAnsi="Book Antiqua"/>
        </w:rPr>
        <w:sectPr w:rsidR="00D92A95" w:rsidRPr="007C40E9" w:rsidSect="00C34467">
          <w:type w:val="continuous"/>
          <w:pgSz w:w="12240" w:h="15840"/>
          <w:pgMar w:top="1440" w:right="1440" w:bottom="1440" w:left="1440" w:header="720" w:footer="720" w:gutter="0"/>
          <w:cols w:space="720"/>
          <w:titlePg/>
          <w:docGrid w:linePitch="360"/>
        </w:sectPr>
      </w:pPr>
    </w:p>
    <w:p w:rsidR="00D92A95" w:rsidRPr="007C40E9" w:rsidRDefault="00D92A95" w:rsidP="00D92A95">
      <w:pPr>
        <w:rPr>
          <w:rFonts w:ascii="Book Antiqua" w:hAnsi="Book Antiqua"/>
          <w:b/>
        </w:rPr>
      </w:pPr>
    </w:p>
    <w:p w:rsidR="00F8693D" w:rsidRPr="007C40E9" w:rsidRDefault="00F8693D" w:rsidP="000106F7">
      <w:pPr>
        <w:jc w:val="both"/>
        <w:rPr>
          <w:rFonts w:ascii="Book Antiqua" w:hAnsi="Book Antiqua"/>
          <w:b/>
        </w:rPr>
        <w:sectPr w:rsidR="00F8693D" w:rsidRPr="007C40E9" w:rsidSect="00C34467">
          <w:type w:val="continuous"/>
          <w:pgSz w:w="12240" w:h="15840"/>
          <w:pgMar w:top="1440" w:right="1440" w:bottom="1440" w:left="1440" w:header="720" w:footer="720" w:gutter="0"/>
          <w:cols w:space="720"/>
          <w:titlePg/>
          <w:docGrid w:linePitch="360"/>
        </w:sectPr>
      </w:pPr>
    </w:p>
    <w:p w:rsidR="00246674" w:rsidRPr="00D87CC5" w:rsidRDefault="00D87CC5" w:rsidP="00EB3F23">
      <w:pPr>
        <w:spacing w:after="240"/>
        <w:jc w:val="both"/>
        <w:rPr>
          <w:rFonts w:ascii="Book Antiqua" w:hAnsi="Book Antiqua"/>
          <w:lang w:val="en-US"/>
        </w:rPr>
      </w:pPr>
      <w:r w:rsidRPr="00D87CC5">
        <w:rPr>
          <w:rFonts w:ascii="Book Antiqua" w:hAnsi="Book Antiqua"/>
          <w:b/>
          <w:lang w:val="en-US"/>
        </w:rPr>
        <w:lastRenderedPageBreak/>
        <w:t>Pristina, November 23, 2017</w:t>
      </w:r>
      <w:r w:rsidRPr="00D87CC5">
        <w:rPr>
          <w:rFonts w:ascii="Book Antiqua" w:hAnsi="Book Antiqua"/>
          <w:lang w:val="en-US"/>
        </w:rPr>
        <w:t xml:space="preserve"> - The one hundred and forty-three meeting of Kosovo Prosecutorial Council (KPC) was held, led by the Chairman of the Prosecutorial Council, </w:t>
      </w:r>
      <w:proofErr w:type="spellStart"/>
      <w:r w:rsidRPr="00D87CC5">
        <w:rPr>
          <w:rFonts w:ascii="Book Antiqua" w:hAnsi="Book Antiqua"/>
          <w:lang w:val="en-US"/>
        </w:rPr>
        <w:t>Blerim</w:t>
      </w:r>
      <w:proofErr w:type="spellEnd"/>
      <w:r w:rsidRPr="00D87CC5">
        <w:rPr>
          <w:rFonts w:ascii="Book Antiqua" w:hAnsi="Book Antiqua"/>
          <w:lang w:val="en-US"/>
        </w:rPr>
        <w:t xml:space="preserve"> </w:t>
      </w:r>
      <w:proofErr w:type="spellStart"/>
      <w:r w:rsidRPr="00D87CC5">
        <w:rPr>
          <w:rFonts w:ascii="Book Antiqua" w:hAnsi="Book Antiqua"/>
          <w:lang w:val="en-US"/>
        </w:rPr>
        <w:t>Isufaj</w:t>
      </w:r>
      <w:proofErr w:type="spellEnd"/>
      <w:r w:rsidR="00246674" w:rsidRPr="00D87CC5">
        <w:rPr>
          <w:rFonts w:ascii="Book Antiqua" w:hAnsi="Book Antiqua"/>
          <w:lang w:val="en-US"/>
        </w:rPr>
        <w:t>.</w:t>
      </w:r>
    </w:p>
    <w:p w:rsidR="00246674" w:rsidRPr="00D87CC5" w:rsidRDefault="00D87CC5" w:rsidP="00EB3F23">
      <w:pPr>
        <w:spacing w:after="240"/>
        <w:jc w:val="both"/>
        <w:rPr>
          <w:rFonts w:ascii="Book Antiqua" w:hAnsi="Book Antiqua"/>
          <w:lang w:val="en-US"/>
        </w:rPr>
      </w:pPr>
      <w:r w:rsidRPr="00D87CC5">
        <w:rPr>
          <w:rFonts w:ascii="Book Antiqua" w:hAnsi="Book Antiqua"/>
          <w:lang w:val="en-US"/>
        </w:rPr>
        <w:t xml:space="preserve">During this meeting, Chief Prosecutor of the Special Prosecution of Republic of Kosovo, </w:t>
      </w:r>
      <w:proofErr w:type="spellStart"/>
      <w:r w:rsidRPr="00D87CC5">
        <w:rPr>
          <w:rFonts w:ascii="Book Antiqua" w:hAnsi="Book Antiqua"/>
          <w:lang w:val="en-US"/>
        </w:rPr>
        <w:t>Reshat</w:t>
      </w:r>
      <w:proofErr w:type="spellEnd"/>
      <w:r w:rsidRPr="00D87CC5">
        <w:rPr>
          <w:rFonts w:ascii="Book Antiqua" w:hAnsi="Book Antiqua"/>
          <w:lang w:val="en-US"/>
        </w:rPr>
        <w:t xml:space="preserve"> </w:t>
      </w:r>
      <w:proofErr w:type="spellStart"/>
      <w:r w:rsidRPr="00D87CC5">
        <w:rPr>
          <w:rFonts w:ascii="Book Antiqua" w:hAnsi="Book Antiqua"/>
          <w:lang w:val="en-US"/>
        </w:rPr>
        <w:t>Millaku</w:t>
      </w:r>
      <w:proofErr w:type="spellEnd"/>
      <w:r w:rsidRPr="00D87CC5">
        <w:rPr>
          <w:rFonts w:ascii="Book Antiqua" w:hAnsi="Book Antiqua"/>
          <w:lang w:val="en-US"/>
        </w:rPr>
        <w:t>, reported for the period of April-June 2017 regarding the work of this prosecution</w:t>
      </w:r>
      <w:r w:rsidR="00246674" w:rsidRPr="00D87CC5">
        <w:rPr>
          <w:rFonts w:ascii="Book Antiqua" w:hAnsi="Book Antiqua"/>
          <w:lang w:val="en-US"/>
        </w:rPr>
        <w:t>.</w:t>
      </w:r>
    </w:p>
    <w:p w:rsidR="00246674" w:rsidRPr="00D87CC5" w:rsidRDefault="00D87CC5" w:rsidP="00EB3F23">
      <w:pPr>
        <w:spacing w:after="240"/>
        <w:jc w:val="both"/>
        <w:rPr>
          <w:rFonts w:ascii="Book Antiqua" w:hAnsi="Book Antiqua"/>
          <w:lang w:val="en-US"/>
        </w:rPr>
      </w:pPr>
      <w:r w:rsidRPr="00D87CC5">
        <w:rPr>
          <w:rFonts w:ascii="Book Antiqua" w:hAnsi="Book Antiqua"/>
          <w:lang w:val="en-US"/>
        </w:rPr>
        <w:t xml:space="preserve">In front of KPC members, today has reported </w:t>
      </w:r>
      <w:proofErr w:type="spellStart"/>
      <w:r w:rsidRPr="00D87CC5">
        <w:rPr>
          <w:rFonts w:ascii="Book Antiqua" w:hAnsi="Book Antiqua"/>
          <w:lang w:val="en-US"/>
        </w:rPr>
        <w:t>Dëshirë</w:t>
      </w:r>
      <w:proofErr w:type="spellEnd"/>
      <w:r w:rsidRPr="00D87CC5">
        <w:rPr>
          <w:rFonts w:ascii="Book Antiqua" w:hAnsi="Book Antiqua"/>
          <w:lang w:val="en-US"/>
        </w:rPr>
        <w:t xml:space="preserve"> </w:t>
      </w:r>
      <w:proofErr w:type="spellStart"/>
      <w:r w:rsidRPr="00D87CC5">
        <w:rPr>
          <w:rFonts w:ascii="Book Antiqua" w:hAnsi="Book Antiqua"/>
          <w:lang w:val="en-US"/>
        </w:rPr>
        <w:t>Jusaj</w:t>
      </w:r>
      <w:proofErr w:type="spellEnd"/>
      <w:r w:rsidRPr="00D87CC5">
        <w:rPr>
          <w:rFonts w:ascii="Book Antiqua" w:hAnsi="Book Antiqua"/>
          <w:lang w:val="en-US"/>
        </w:rPr>
        <w:t xml:space="preserve">, the member of the Commission for reviewing the </w:t>
      </w:r>
      <w:r w:rsidRPr="00D87CC5">
        <w:rPr>
          <w:rFonts w:ascii="Book Antiqua" w:hAnsi="Book Antiqua"/>
          <w:lang w:val="en-US"/>
        </w:rPr>
        <w:lastRenderedPageBreak/>
        <w:t xml:space="preserve">eligibility of candidates nominated by civil society for a member of the Prosecutorial Council. The member </w:t>
      </w:r>
      <w:proofErr w:type="spellStart"/>
      <w:r w:rsidRPr="00D87CC5">
        <w:rPr>
          <w:rFonts w:ascii="Book Antiqua" w:hAnsi="Book Antiqua"/>
          <w:lang w:val="en-US"/>
        </w:rPr>
        <w:t>Jusaj</w:t>
      </w:r>
      <w:proofErr w:type="spellEnd"/>
      <w:r w:rsidRPr="00D87CC5">
        <w:rPr>
          <w:rFonts w:ascii="Book Antiqua" w:hAnsi="Book Antiqua"/>
          <w:lang w:val="en-US"/>
        </w:rPr>
        <w:t xml:space="preserve"> said that Commission has undertaken all the actions as foreseen in the Regulation on Election of Members of the Prosecutorial Council. She informed KPC members that during the period the vacancy was open, only one candidate from the civil society was nominated, Mr. </w:t>
      </w:r>
      <w:proofErr w:type="spellStart"/>
      <w:r w:rsidRPr="00D87CC5">
        <w:rPr>
          <w:rFonts w:ascii="Book Antiqua" w:hAnsi="Book Antiqua"/>
          <w:lang w:val="en-US"/>
        </w:rPr>
        <w:t>Naim</w:t>
      </w:r>
      <w:proofErr w:type="spellEnd"/>
      <w:r w:rsidRPr="00D87CC5">
        <w:rPr>
          <w:rFonts w:ascii="Book Antiqua" w:hAnsi="Book Antiqua"/>
          <w:lang w:val="en-US"/>
        </w:rPr>
        <w:t xml:space="preserve"> </w:t>
      </w:r>
      <w:proofErr w:type="spellStart"/>
      <w:r w:rsidRPr="00D87CC5">
        <w:rPr>
          <w:rFonts w:ascii="Book Antiqua" w:hAnsi="Book Antiqua"/>
          <w:lang w:val="en-US"/>
        </w:rPr>
        <w:t>Osmani</w:t>
      </w:r>
      <w:proofErr w:type="spellEnd"/>
      <w:r w:rsidR="00246674" w:rsidRPr="00D87CC5">
        <w:rPr>
          <w:rFonts w:ascii="Book Antiqua" w:hAnsi="Book Antiqua"/>
          <w:lang w:val="en-US"/>
        </w:rPr>
        <w:t>.</w:t>
      </w:r>
    </w:p>
    <w:p w:rsidR="00246674" w:rsidRPr="00D87CC5" w:rsidRDefault="00D87CC5" w:rsidP="002D2683">
      <w:pPr>
        <w:spacing w:after="240"/>
        <w:jc w:val="both"/>
        <w:rPr>
          <w:rFonts w:ascii="Book Antiqua" w:hAnsi="Book Antiqua"/>
          <w:lang w:val="en-US"/>
        </w:rPr>
      </w:pPr>
      <w:r w:rsidRPr="00D87CC5">
        <w:rPr>
          <w:rFonts w:ascii="Book Antiqua" w:hAnsi="Book Antiqua"/>
          <w:lang w:val="en-US"/>
        </w:rPr>
        <w:t xml:space="preserve">The Commission has evaluated that Mr. </w:t>
      </w:r>
      <w:proofErr w:type="spellStart"/>
      <w:r w:rsidRPr="00D87CC5">
        <w:rPr>
          <w:rFonts w:ascii="Book Antiqua" w:hAnsi="Book Antiqua"/>
          <w:lang w:val="en-US"/>
        </w:rPr>
        <w:t>Osmani</w:t>
      </w:r>
      <w:proofErr w:type="spellEnd"/>
      <w:r w:rsidRPr="00D87CC5">
        <w:rPr>
          <w:rFonts w:ascii="Book Antiqua" w:hAnsi="Book Antiqua"/>
          <w:lang w:val="en-US"/>
        </w:rPr>
        <w:t xml:space="preserve"> met the foreseen legal conditions, but as the law envisioned </w:t>
      </w:r>
      <w:r w:rsidRPr="00D87CC5">
        <w:rPr>
          <w:rFonts w:ascii="Book Antiqua" w:hAnsi="Book Antiqua"/>
          <w:lang w:val="en-US"/>
        </w:rPr>
        <w:lastRenderedPageBreak/>
        <w:t>nominating at least three candidates from the civil society side, they estimated that with only one candidate the procedure for electing of the Council member from among the civil society could not go on further.</w:t>
      </w:r>
    </w:p>
    <w:p w:rsidR="00246674" w:rsidRPr="00D87CC5" w:rsidRDefault="00D87CC5" w:rsidP="002D2683">
      <w:pPr>
        <w:spacing w:after="240"/>
        <w:jc w:val="both"/>
        <w:rPr>
          <w:rFonts w:ascii="Book Antiqua" w:hAnsi="Book Antiqua"/>
          <w:lang w:val="en-US"/>
        </w:rPr>
      </w:pPr>
      <w:r w:rsidRPr="00D87CC5">
        <w:rPr>
          <w:rFonts w:ascii="Book Antiqua" w:hAnsi="Book Antiqua"/>
          <w:lang w:val="en-US"/>
        </w:rPr>
        <w:t xml:space="preserve">Today, the chairman of the Kosovo Elections Commission of the Kosovo Prosecutorial Council, </w:t>
      </w:r>
      <w:proofErr w:type="spellStart"/>
      <w:r w:rsidRPr="00D87CC5">
        <w:rPr>
          <w:rFonts w:ascii="Book Antiqua" w:hAnsi="Book Antiqua"/>
          <w:lang w:val="en-US"/>
        </w:rPr>
        <w:t>Arben</w:t>
      </w:r>
      <w:proofErr w:type="spellEnd"/>
      <w:r w:rsidRPr="00D87CC5">
        <w:rPr>
          <w:rFonts w:ascii="Book Antiqua" w:hAnsi="Book Antiqua"/>
          <w:lang w:val="en-US"/>
        </w:rPr>
        <w:t xml:space="preserve"> </w:t>
      </w:r>
      <w:proofErr w:type="spellStart"/>
      <w:r w:rsidRPr="00D87CC5">
        <w:rPr>
          <w:rFonts w:ascii="Book Antiqua" w:hAnsi="Book Antiqua"/>
          <w:lang w:val="en-US"/>
        </w:rPr>
        <w:t>Ismajli</w:t>
      </w:r>
      <w:proofErr w:type="spellEnd"/>
      <w:r w:rsidRPr="00D87CC5">
        <w:rPr>
          <w:rFonts w:ascii="Book Antiqua" w:hAnsi="Book Antiqua"/>
          <w:lang w:val="en-US"/>
        </w:rPr>
        <w:t xml:space="preserve">, reported on development of elections for members of the Prosecutorial Council from the prosecutors of the Appellate Prosecution. The chairman </w:t>
      </w:r>
      <w:proofErr w:type="spellStart"/>
      <w:r w:rsidRPr="00D87CC5">
        <w:rPr>
          <w:rFonts w:ascii="Book Antiqua" w:hAnsi="Book Antiqua"/>
          <w:lang w:val="en-US"/>
        </w:rPr>
        <w:t>Ismajli</w:t>
      </w:r>
      <w:proofErr w:type="spellEnd"/>
      <w:r w:rsidRPr="00D87CC5">
        <w:rPr>
          <w:rFonts w:ascii="Book Antiqua" w:hAnsi="Book Antiqua"/>
          <w:lang w:val="en-US"/>
        </w:rPr>
        <w:t xml:space="preserve">, in front of KPC members said that during the time the vacancy was opened two prosecutors were nominated, Mrs. </w:t>
      </w:r>
      <w:proofErr w:type="spellStart"/>
      <w:r w:rsidRPr="00D87CC5">
        <w:rPr>
          <w:rFonts w:ascii="Book Antiqua" w:hAnsi="Book Antiqua"/>
          <w:lang w:val="en-US"/>
        </w:rPr>
        <w:t>Bedrije</w:t>
      </w:r>
      <w:proofErr w:type="spellEnd"/>
      <w:r w:rsidRPr="00D87CC5">
        <w:rPr>
          <w:rFonts w:ascii="Book Antiqua" w:hAnsi="Book Antiqua"/>
          <w:lang w:val="en-US"/>
        </w:rPr>
        <w:t xml:space="preserve"> </w:t>
      </w:r>
      <w:proofErr w:type="spellStart"/>
      <w:r w:rsidRPr="00D87CC5">
        <w:rPr>
          <w:rFonts w:ascii="Book Antiqua" w:hAnsi="Book Antiqua"/>
          <w:lang w:val="en-US"/>
        </w:rPr>
        <w:t>Syla</w:t>
      </w:r>
      <w:proofErr w:type="spellEnd"/>
      <w:r w:rsidRPr="00D87CC5">
        <w:rPr>
          <w:rFonts w:ascii="Book Antiqua" w:hAnsi="Book Antiqua"/>
          <w:lang w:val="en-US"/>
        </w:rPr>
        <w:t xml:space="preserve">- </w:t>
      </w:r>
      <w:proofErr w:type="spellStart"/>
      <w:r w:rsidRPr="00D87CC5">
        <w:rPr>
          <w:rFonts w:ascii="Book Antiqua" w:hAnsi="Book Antiqua"/>
          <w:lang w:val="en-US"/>
        </w:rPr>
        <w:t>Alshiqi</w:t>
      </w:r>
      <w:proofErr w:type="spellEnd"/>
      <w:r w:rsidRPr="00D87CC5">
        <w:rPr>
          <w:rFonts w:ascii="Book Antiqua" w:hAnsi="Book Antiqua"/>
          <w:lang w:val="en-US"/>
        </w:rPr>
        <w:t xml:space="preserve"> and Mr. </w:t>
      </w:r>
      <w:proofErr w:type="spellStart"/>
      <w:r w:rsidRPr="00D87CC5">
        <w:rPr>
          <w:rFonts w:ascii="Book Antiqua" w:hAnsi="Book Antiqua"/>
          <w:lang w:val="en-US"/>
        </w:rPr>
        <w:t>Xhevdet</w:t>
      </w:r>
      <w:proofErr w:type="spellEnd"/>
      <w:r w:rsidRPr="00D87CC5">
        <w:rPr>
          <w:rFonts w:ascii="Book Antiqua" w:hAnsi="Book Antiqua"/>
          <w:lang w:val="en-US"/>
        </w:rPr>
        <w:t xml:space="preserve"> </w:t>
      </w:r>
      <w:proofErr w:type="spellStart"/>
      <w:r w:rsidRPr="00D87CC5">
        <w:rPr>
          <w:rFonts w:ascii="Book Antiqua" w:hAnsi="Book Antiqua"/>
          <w:lang w:val="en-US"/>
        </w:rPr>
        <w:t>Bislimi</w:t>
      </w:r>
      <w:proofErr w:type="spellEnd"/>
      <w:r w:rsidRPr="00D87CC5">
        <w:rPr>
          <w:rFonts w:ascii="Book Antiqua" w:hAnsi="Book Antiqua"/>
          <w:lang w:val="en-US"/>
        </w:rPr>
        <w:t xml:space="preserve">. Whereas, on 7 November 2017, as foreseen in the Decision, the voting process was held and prosecutor  </w:t>
      </w:r>
      <w:proofErr w:type="spellStart"/>
      <w:r w:rsidRPr="00D87CC5">
        <w:rPr>
          <w:rFonts w:ascii="Book Antiqua" w:hAnsi="Book Antiqua"/>
          <w:lang w:val="en-US"/>
        </w:rPr>
        <w:t>Bedrije</w:t>
      </w:r>
      <w:proofErr w:type="spellEnd"/>
      <w:r w:rsidRPr="00D87CC5">
        <w:rPr>
          <w:rFonts w:ascii="Book Antiqua" w:hAnsi="Book Antiqua"/>
          <w:lang w:val="en-US"/>
        </w:rPr>
        <w:t xml:space="preserve"> </w:t>
      </w:r>
      <w:proofErr w:type="spellStart"/>
      <w:r w:rsidRPr="00D87CC5">
        <w:rPr>
          <w:rFonts w:ascii="Book Antiqua" w:hAnsi="Book Antiqua"/>
          <w:lang w:val="en-US"/>
        </w:rPr>
        <w:t>Syla</w:t>
      </w:r>
      <w:proofErr w:type="spellEnd"/>
      <w:r w:rsidRPr="00D87CC5">
        <w:rPr>
          <w:rFonts w:ascii="Book Antiqua" w:hAnsi="Book Antiqua"/>
          <w:lang w:val="en-US"/>
        </w:rPr>
        <w:t xml:space="preserve"> – </w:t>
      </w:r>
      <w:proofErr w:type="spellStart"/>
      <w:r w:rsidRPr="00D87CC5">
        <w:rPr>
          <w:rFonts w:ascii="Book Antiqua" w:hAnsi="Book Antiqua"/>
          <w:lang w:val="en-US"/>
        </w:rPr>
        <w:t>Alshiqi</w:t>
      </w:r>
      <w:proofErr w:type="spellEnd"/>
      <w:r w:rsidRPr="00D87CC5">
        <w:rPr>
          <w:rFonts w:ascii="Book Antiqua" w:hAnsi="Book Antiqua"/>
          <w:lang w:val="en-US"/>
        </w:rPr>
        <w:t xml:space="preserve"> was elected as a member of the Council</w:t>
      </w:r>
      <w:r w:rsidR="00246674" w:rsidRPr="00D87CC5">
        <w:rPr>
          <w:rFonts w:ascii="Book Antiqua" w:hAnsi="Book Antiqua"/>
          <w:lang w:val="en-US"/>
        </w:rPr>
        <w:t>.</w:t>
      </w:r>
    </w:p>
    <w:p w:rsidR="00246674" w:rsidRPr="00D87CC5" w:rsidRDefault="00D87CC5" w:rsidP="002D2683">
      <w:pPr>
        <w:spacing w:after="240"/>
        <w:jc w:val="both"/>
        <w:rPr>
          <w:rFonts w:ascii="Book Antiqua" w:hAnsi="Book Antiqua"/>
          <w:lang w:val="en-US"/>
        </w:rPr>
      </w:pPr>
      <w:r w:rsidRPr="00D87CC5">
        <w:rPr>
          <w:rFonts w:ascii="Book Antiqua" w:hAnsi="Book Antiqua"/>
          <w:lang w:val="en-US"/>
        </w:rPr>
        <w:t xml:space="preserve">Also, KPC member Radica </w:t>
      </w:r>
      <w:proofErr w:type="spellStart"/>
      <w:r w:rsidRPr="00D87CC5">
        <w:rPr>
          <w:rFonts w:ascii="Book Antiqua" w:hAnsi="Book Antiqua"/>
          <w:lang w:val="en-US"/>
        </w:rPr>
        <w:t>Milic</w:t>
      </w:r>
      <w:proofErr w:type="spellEnd"/>
      <w:r w:rsidRPr="00D87CC5">
        <w:rPr>
          <w:rFonts w:ascii="Book Antiqua" w:hAnsi="Book Antiqua"/>
          <w:lang w:val="en-US"/>
        </w:rPr>
        <w:t xml:space="preserve"> from the working group for monitoring and evaluating the implementation of the Strategic Plan 2016 - 2018 of the Kosovo Prosecutorial Council, reported on the activities carried out in the reporting period, the report which was reviewed and approved by the KPC members</w:t>
      </w:r>
      <w:r w:rsidR="00246674" w:rsidRPr="00D87CC5">
        <w:rPr>
          <w:rFonts w:ascii="Book Antiqua" w:hAnsi="Book Antiqua"/>
          <w:lang w:val="en-US"/>
        </w:rPr>
        <w:t>.</w:t>
      </w:r>
    </w:p>
    <w:p w:rsidR="00246674" w:rsidRPr="00D87CC5" w:rsidRDefault="00D87CC5" w:rsidP="002D2683">
      <w:pPr>
        <w:spacing w:after="240"/>
        <w:jc w:val="both"/>
        <w:rPr>
          <w:rFonts w:ascii="Book Antiqua" w:hAnsi="Book Antiqua"/>
          <w:lang w:val="en-US"/>
        </w:rPr>
      </w:pPr>
      <w:r w:rsidRPr="00D87CC5">
        <w:rPr>
          <w:rFonts w:ascii="Book Antiqua" w:hAnsi="Book Antiqua"/>
          <w:lang w:val="en-US"/>
        </w:rPr>
        <w:t xml:space="preserve">Also, KPC members, with 6 votes in favor and 3 against have approved the request for transfer of Prosecutor </w:t>
      </w:r>
      <w:proofErr w:type="spellStart"/>
      <w:r w:rsidRPr="00D87CC5">
        <w:rPr>
          <w:rFonts w:ascii="Book Antiqua" w:hAnsi="Book Antiqua"/>
          <w:lang w:val="en-US"/>
        </w:rPr>
        <w:t>Besart</w:t>
      </w:r>
      <w:proofErr w:type="spellEnd"/>
      <w:r w:rsidRPr="00D87CC5">
        <w:rPr>
          <w:rFonts w:ascii="Book Antiqua" w:hAnsi="Book Antiqua"/>
          <w:lang w:val="en-US"/>
        </w:rPr>
        <w:t xml:space="preserve"> </w:t>
      </w:r>
      <w:r w:rsidRPr="00D87CC5">
        <w:rPr>
          <w:rFonts w:ascii="Book Antiqua" w:hAnsi="Book Antiqua"/>
          <w:lang w:val="en-US"/>
        </w:rPr>
        <w:lastRenderedPageBreak/>
        <w:t xml:space="preserve">Mustafa from the Basic Prosecution in </w:t>
      </w:r>
      <w:proofErr w:type="spellStart"/>
      <w:r w:rsidRPr="00D87CC5">
        <w:rPr>
          <w:rFonts w:ascii="Book Antiqua" w:hAnsi="Book Antiqua"/>
          <w:lang w:val="en-US"/>
        </w:rPr>
        <w:t>Mitrovica</w:t>
      </w:r>
      <w:proofErr w:type="spellEnd"/>
      <w:r w:rsidRPr="00D87CC5">
        <w:rPr>
          <w:rFonts w:ascii="Book Antiqua" w:hAnsi="Book Antiqua"/>
          <w:lang w:val="en-US"/>
        </w:rPr>
        <w:t xml:space="preserve"> to the Basic Prosecution in Pristina</w:t>
      </w:r>
      <w:r w:rsidR="00246674" w:rsidRPr="00D87CC5">
        <w:rPr>
          <w:rFonts w:ascii="Book Antiqua" w:hAnsi="Book Antiqua"/>
          <w:lang w:val="en-US"/>
        </w:rPr>
        <w:t>.</w:t>
      </w:r>
    </w:p>
    <w:p w:rsidR="00246674" w:rsidRPr="00D87CC5" w:rsidRDefault="00D87CC5" w:rsidP="002D2683">
      <w:pPr>
        <w:spacing w:after="240"/>
        <w:jc w:val="both"/>
        <w:rPr>
          <w:rFonts w:ascii="Book Antiqua" w:hAnsi="Book Antiqua"/>
          <w:lang w:val="en-US"/>
        </w:rPr>
      </w:pPr>
      <w:r w:rsidRPr="00D87CC5">
        <w:rPr>
          <w:rFonts w:ascii="Book Antiqua" w:hAnsi="Book Antiqua"/>
          <w:lang w:val="en-US"/>
        </w:rPr>
        <w:t xml:space="preserve">As a point of today’s agenda was the Report of Commission on Advancement of Prosecutors in the Special Prosecution of the Republic of Kosovo. Member of the Commission, </w:t>
      </w:r>
      <w:proofErr w:type="spellStart"/>
      <w:r w:rsidRPr="00D87CC5">
        <w:rPr>
          <w:rFonts w:ascii="Book Antiqua" w:hAnsi="Book Antiqua"/>
          <w:lang w:val="en-US"/>
        </w:rPr>
        <w:t>Dëshirë</w:t>
      </w:r>
      <w:proofErr w:type="spellEnd"/>
      <w:r w:rsidRPr="00D87CC5">
        <w:rPr>
          <w:rFonts w:ascii="Book Antiqua" w:hAnsi="Book Antiqua"/>
          <w:lang w:val="en-US"/>
        </w:rPr>
        <w:t xml:space="preserve"> </w:t>
      </w:r>
      <w:proofErr w:type="spellStart"/>
      <w:r w:rsidRPr="00D87CC5">
        <w:rPr>
          <w:rFonts w:ascii="Book Antiqua" w:hAnsi="Book Antiqua"/>
          <w:lang w:val="en-US"/>
        </w:rPr>
        <w:t>Jusaj</w:t>
      </w:r>
      <w:proofErr w:type="spellEnd"/>
      <w:r w:rsidRPr="00D87CC5">
        <w:rPr>
          <w:rFonts w:ascii="Book Antiqua" w:hAnsi="Book Antiqua"/>
          <w:lang w:val="en-US"/>
        </w:rPr>
        <w:t xml:space="preserve">, in front of KPC members, said that during the 15-day period of time of the opportunity to apply, 4 prosecutors have applied / candidates for promotion in SPRK, and they are </w:t>
      </w:r>
      <w:proofErr w:type="spellStart"/>
      <w:r w:rsidRPr="00D87CC5">
        <w:rPr>
          <w:rFonts w:ascii="Book Antiqua" w:hAnsi="Book Antiqua"/>
          <w:lang w:val="en-US"/>
        </w:rPr>
        <w:t>Abdurrahim</w:t>
      </w:r>
      <w:proofErr w:type="spellEnd"/>
      <w:r w:rsidRPr="00D87CC5">
        <w:rPr>
          <w:rFonts w:ascii="Book Antiqua" w:hAnsi="Book Antiqua"/>
          <w:lang w:val="en-US"/>
        </w:rPr>
        <w:t xml:space="preserve"> </w:t>
      </w:r>
      <w:proofErr w:type="spellStart"/>
      <w:r w:rsidRPr="00D87CC5">
        <w:rPr>
          <w:rFonts w:ascii="Book Antiqua" w:hAnsi="Book Antiqua"/>
          <w:lang w:val="en-US"/>
        </w:rPr>
        <w:t>Islami</w:t>
      </w:r>
      <w:proofErr w:type="spellEnd"/>
      <w:r w:rsidRPr="00D87CC5">
        <w:rPr>
          <w:rFonts w:ascii="Book Antiqua" w:hAnsi="Book Antiqua"/>
          <w:lang w:val="en-US"/>
        </w:rPr>
        <w:t xml:space="preserve"> from Basic Prosecution in Pristina; </w:t>
      </w:r>
      <w:proofErr w:type="spellStart"/>
      <w:r w:rsidRPr="00D87CC5">
        <w:rPr>
          <w:rFonts w:ascii="Book Antiqua" w:hAnsi="Book Antiqua"/>
          <w:lang w:val="en-US"/>
        </w:rPr>
        <w:t>Sahide</w:t>
      </w:r>
      <w:proofErr w:type="spellEnd"/>
      <w:r w:rsidRPr="00D87CC5">
        <w:rPr>
          <w:rFonts w:ascii="Book Antiqua" w:hAnsi="Book Antiqua"/>
          <w:lang w:val="en-US"/>
        </w:rPr>
        <w:t xml:space="preserve"> </w:t>
      </w:r>
      <w:proofErr w:type="spellStart"/>
      <w:r w:rsidRPr="00D87CC5">
        <w:rPr>
          <w:rFonts w:ascii="Book Antiqua" w:hAnsi="Book Antiqua"/>
          <w:lang w:val="en-US"/>
        </w:rPr>
        <w:t>Gashi</w:t>
      </w:r>
      <w:proofErr w:type="spellEnd"/>
      <w:r w:rsidRPr="00D87CC5">
        <w:rPr>
          <w:rFonts w:ascii="Book Antiqua" w:hAnsi="Book Antiqua"/>
          <w:lang w:val="en-US"/>
        </w:rPr>
        <w:t xml:space="preserve"> from Basic Prosecution in </w:t>
      </w:r>
      <w:proofErr w:type="spellStart"/>
      <w:r w:rsidRPr="00D87CC5">
        <w:rPr>
          <w:rFonts w:ascii="Book Antiqua" w:hAnsi="Book Antiqua"/>
          <w:lang w:val="en-US"/>
        </w:rPr>
        <w:t>Peja</w:t>
      </w:r>
      <w:proofErr w:type="spellEnd"/>
      <w:r w:rsidRPr="00D87CC5">
        <w:rPr>
          <w:rFonts w:ascii="Book Antiqua" w:hAnsi="Book Antiqua"/>
          <w:lang w:val="en-US"/>
        </w:rPr>
        <w:t xml:space="preserve">; </w:t>
      </w:r>
      <w:proofErr w:type="spellStart"/>
      <w:r w:rsidRPr="00D87CC5">
        <w:rPr>
          <w:rFonts w:ascii="Book Antiqua" w:hAnsi="Book Antiqua"/>
          <w:lang w:val="en-US"/>
        </w:rPr>
        <w:t>Afrim</w:t>
      </w:r>
      <w:proofErr w:type="spellEnd"/>
      <w:r w:rsidRPr="00D87CC5">
        <w:rPr>
          <w:rFonts w:ascii="Book Antiqua" w:hAnsi="Book Antiqua"/>
          <w:lang w:val="en-US"/>
        </w:rPr>
        <w:t xml:space="preserve"> </w:t>
      </w:r>
      <w:proofErr w:type="spellStart"/>
      <w:r w:rsidRPr="00D87CC5">
        <w:rPr>
          <w:rFonts w:ascii="Book Antiqua" w:hAnsi="Book Antiqua"/>
          <w:lang w:val="en-US"/>
        </w:rPr>
        <w:t>Shefkiu</w:t>
      </w:r>
      <w:proofErr w:type="spellEnd"/>
      <w:r w:rsidRPr="00D87CC5">
        <w:rPr>
          <w:rFonts w:ascii="Book Antiqua" w:hAnsi="Book Antiqua"/>
          <w:lang w:val="en-US"/>
        </w:rPr>
        <w:t xml:space="preserve"> from Basic Prosecution in </w:t>
      </w:r>
      <w:proofErr w:type="spellStart"/>
      <w:r w:rsidRPr="00D87CC5">
        <w:rPr>
          <w:rFonts w:ascii="Book Antiqua" w:hAnsi="Book Antiqua"/>
          <w:lang w:val="en-US"/>
        </w:rPr>
        <w:t>Gjilan</w:t>
      </w:r>
      <w:proofErr w:type="spellEnd"/>
      <w:r w:rsidRPr="00D87CC5">
        <w:rPr>
          <w:rFonts w:ascii="Book Antiqua" w:hAnsi="Book Antiqua"/>
          <w:lang w:val="en-US"/>
        </w:rPr>
        <w:t xml:space="preserve"> and Prosecutor </w:t>
      </w:r>
      <w:proofErr w:type="spellStart"/>
      <w:r w:rsidRPr="00D87CC5">
        <w:rPr>
          <w:rFonts w:ascii="Book Antiqua" w:hAnsi="Book Antiqua"/>
          <w:lang w:val="en-US"/>
        </w:rPr>
        <w:t>Habibe</w:t>
      </w:r>
      <w:proofErr w:type="spellEnd"/>
      <w:r w:rsidRPr="00D87CC5">
        <w:rPr>
          <w:rFonts w:ascii="Book Antiqua" w:hAnsi="Book Antiqua"/>
          <w:lang w:val="en-US"/>
        </w:rPr>
        <w:t xml:space="preserve"> </w:t>
      </w:r>
      <w:proofErr w:type="spellStart"/>
      <w:r w:rsidRPr="00D87CC5">
        <w:rPr>
          <w:rFonts w:ascii="Book Antiqua" w:hAnsi="Book Antiqua"/>
          <w:lang w:val="en-US"/>
        </w:rPr>
        <w:t>Salihu</w:t>
      </w:r>
      <w:proofErr w:type="spellEnd"/>
      <w:r w:rsidRPr="00D87CC5">
        <w:rPr>
          <w:rFonts w:ascii="Book Antiqua" w:hAnsi="Book Antiqua"/>
          <w:lang w:val="en-US"/>
        </w:rPr>
        <w:t xml:space="preserve"> from Pristina's Basic Prosecution</w:t>
      </w:r>
      <w:r w:rsidR="00246674" w:rsidRPr="00D87CC5">
        <w:rPr>
          <w:rFonts w:ascii="Book Antiqua" w:hAnsi="Book Antiqua"/>
          <w:lang w:val="en-US"/>
        </w:rPr>
        <w:t>.</w:t>
      </w:r>
    </w:p>
    <w:p w:rsidR="00246674" w:rsidRPr="00D87CC5" w:rsidRDefault="00D87CC5" w:rsidP="002D2683">
      <w:pPr>
        <w:spacing w:after="240"/>
        <w:jc w:val="both"/>
        <w:rPr>
          <w:rFonts w:ascii="Book Antiqua" w:hAnsi="Book Antiqua"/>
          <w:lang w:val="en-US"/>
        </w:rPr>
      </w:pPr>
      <w:r w:rsidRPr="00D87CC5">
        <w:rPr>
          <w:rFonts w:ascii="Book Antiqua" w:hAnsi="Book Antiqua"/>
          <w:lang w:val="en-US"/>
        </w:rPr>
        <w:t xml:space="preserve">Therefore, the Commission has evaluated and proposed to the Prosecutorial Council that prosecutors meeting the criteria for advancement in the SPRK are: </w:t>
      </w:r>
      <w:proofErr w:type="spellStart"/>
      <w:r w:rsidRPr="00D87CC5">
        <w:rPr>
          <w:rFonts w:ascii="Book Antiqua" w:hAnsi="Book Antiqua"/>
          <w:lang w:val="en-US"/>
        </w:rPr>
        <w:t>Abdurrahim</w:t>
      </w:r>
      <w:proofErr w:type="spellEnd"/>
      <w:r w:rsidRPr="00D87CC5">
        <w:rPr>
          <w:rFonts w:ascii="Book Antiqua" w:hAnsi="Book Antiqua"/>
          <w:lang w:val="en-US"/>
        </w:rPr>
        <w:t xml:space="preserve"> </w:t>
      </w:r>
      <w:proofErr w:type="spellStart"/>
      <w:r w:rsidRPr="00D87CC5">
        <w:rPr>
          <w:rFonts w:ascii="Book Antiqua" w:hAnsi="Book Antiqua"/>
          <w:lang w:val="en-US"/>
        </w:rPr>
        <w:t>Islami</w:t>
      </w:r>
      <w:proofErr w:type="spellEnd"/>
      <w:r w:rsidRPr="00D87CC5">
        <w:rPr>
          <w:rFonts w:ascii="Book Antiqua" w:hAnsi="Book Antiqua"/>
          <w:lang w:val="en-US"/>
        </w:rPr>
        <w:t xml:space="preserve"> and </w:t>
      </w:r>
      <w:proofErr w:type="spellStart"/>
      <w:r w:rsidRPr="00D87CC5">
        <w:rPr>
          <w:rFonts w:ascii="Book Antiqua" w:hAnsi="Book Antiqua"/>
          <w:lang w:val="en-US"/>
        </w:rPr>
        <w:t>Afrim</w:t>
      </w:r>
      <w:proofErr w:type="spellEnd"/>
      <w:r w:rsidRPr="00D87CC5">
        <w:rPr>
          <w:rFonts w:ascii="Book Antiqua" w:hAnsi="Book Antiqua"/>
          <w:lang w:val="en-US"/>
        </w:rPr>
        <w:t xml:space="preserve"> </w:t>
      </w:r>
      <w:proofErr w:type="spellStart"/>
      <w:r w:rsidRPr="00D87CC5">
        <w:rPr>
          <w:rFonts w:ascii="Book Antiqua" w:hAnsi="Book Antiqua"/>
          <w:lang w:val="en-US"/>
        </w:rPr>
        <w:t>Shefkiu</w:t>
      </w:r>
      <w:proofErr w:type="spellEnd"/>
      <w:r w:rsidRPr="00D87CC5">
        <w:rPr>
          <w:rFonts w:ascii="Book Antiqua" w:hAnsi="Book Antiqua"/>
          <w:lang w:val="en-US"/>
        </w:rPr>
        <w:t>, where KPC members approved this point</w:t>
      </w:r>
      <w:r w:rsidR="00246674" w:rsidRPr="00D87CC5">
        <w:rPr>
          <w:rFonts w:ascii="Book Antiqua" w:hAnsi="Book Antiqua"/>
          <w:lang w:val="en-US"/>
        </w:rPr>
        <w:t>.</w:t>
      </w:r>
    </w:p>
    <w:p w:rsidR="00B23695" w:rsidRPr="00D87CC5" w:rsidRDefault="00D87CC5" w:rsidP="002D2683">
      <w:pPr>
        <w:spacing w:after="240"/>
        <w:jc w:val="both"/>
        <w:rPr>
          <w:rFonts w:ascii="Book Antiqua" w:hAnsi="Book Antiqua"/>
          <w:lang w:val="en-US"/>
        </w:rPr>
      </w:pPr>
      <w:r w:rsidRPr="00D87CC5">
        <w:rPr>
          <w:rFonts w:ascii="Book Antiqua" w:hAnsi="Book Antiqua"/>
          <w:lang w:val="en-US"/>
        </w:rPr>
        <w:t xml:space="preserve">As the last point of the agenda that was reviewed and approved was the request of the Chief Prosecutor of </w:t>
      </w:r>
      <w:proofErr w:type="spellStart"/>
      <w:r w:rsidRPr="00D87CC5">
        <w:rPr>
          <w:rFonts w:ascii="Book Antiqua" w:hAnsi="Book Antiqua"/>
          <w:lang w:val="en-US"/>
        </w:rPr>
        <w:t>Prizren's</w:t>
      </w:r>
      <w:proofErr w:type="spellEnd"/>
      <w:r w:rsidRPr="00D87CC5">
        <w:rPr>
          <w:rFonts w:ascii="Book Antiqua" w:hAnsi="Book Antiqua"/>
          <w:lang w:val="en-US"/>
        </w:rPr>
        <w:t xml:space="preserve"> Basic Prosecution, </w:t>
      </w:r>
      <w:proofErr w:type="spellStart"/>
      <w:r w:rsidRPr="00D87CC5">
        <w:rPr>
          <w:rFonts w:ascii="Book Antiqua" w:hAnsi="Book Antiqua"/>
          <w:lang w:val="en-US"/>
        </w:rPr>
        <w:t>Admir</w:t>
      </w:r>
      <w:proofErr w:type="spellEnd"/>
      <w:r w:rsidRPr="00D87CC5">
        <w:rPr>
          <w:rFonts w:ascii="Book Antiqua" w:hAnsi="Book Antiqua"/>
          <w:lang w:val="en-US"/>
        </w:rPr>
        <w:t xml:space="preserve"> Shala, to be engaged as a lecturer at the Institute for Legal-Scientific Studies in </w:t>
      </w:r>
      <w:proofErr w:type="spellStart"/>
      <w:r w:rsidRPr="00D87CC5">
        <w:rPr>
          <w:rFonts w:ascii="Book Antiqua" w:hAnsi="Book Antiqua"/>
          <w:lang w:val="en-US"/>
        </w:rPr>
        <w:t>Prizren</w:t>
      </w:r>
      <w:proofErr w:type="spellEnd"/>
      <w:r w:rsidRPr="00D87CC5">
        <w:rPr>
          <w:rFonts w:ascii="Book Antiqua" w:hAnsi="Book Antiqua"/>
          <w:lang w:val="en-US"/>
        </w:rPr>
        <w:t>.</w:t>
      </w:r>
    </w:p>
    <w:p w:rsidR="00B23695" w:rsidRPr="00D87CC5" w:rsidRDefault="00B23695" w:rsidP="000106F7">
      <w:pPr>
        <w:jc w:val="both"/>
        <w:rPr>
          <w:rFonts w:ascii="Book Antiqua" w:hAnsi="Book Antiqua"/>
          <w:lang w:val="en-US"/>
        </w:rPr>
      </w:pPr>
    </w:p>
    <w:p w:rsidR="00246674" w:rsidRPr="00D87CC5" w:rsidRDefault="00246674" w:rsidP="000106F7">
      <w:pPr>
        <w:jc w:val="both"/>
        <w:rPr>
          <w:rFonts w:ascii="Book Antiqua" w:hAnsi="Book Antiqua"/>
          <w:lang w:val="en-US"/>
        </w:rPr>
        <w:sectPr w:rsidR="00246674" w:rsidRPr="00D87CC5" w:rsidSect="00246674">
          <w:type w:val="continuous"/>
          <w:pgSz w:w="12240" w:h="15840"/>
          <w:pgMar w:top="1440" w:right="1440" w:bottom="1440" w:left="1440" w:header="720" w:footer="720" w:gutter="0"/>
          <w:cols w:num="2" w:space="720"/>
          <w:titlePg/>
          <w:docGrid w:linePitch="360"/>
        </w:sectPr>
      </w:pPr>
    </w:p>
    <w:p w:rsidR="00B23695" w:rsidRPr="00D87CC5" w:rsidRDefault="00B23695" w:rsidP="000106F7">
      <w:pPr>
        <w:jc w:val="both"/>
        <w:rPr>
          <w:rFonts w:ascii="Book Antiqua" w:hAnsi="Book Antiqua"/>
          <w:lang w:val="en-US"/>
        </w:rPr>
      </w:pPr>
    </w:p>
    <w:p w:rsidR="00B23695" w:rsidRPr="00D87CC5" w:rsidRDefault="00B23695" w:rsidP="000106F7">
      <w:pPr>
        <w:jc w:val="both"/>
        <w:rPr>
          <w:rFonts w:ascii="Book Antiqua" w:hAnsi="Book Antiqua"/>
          <w:lang w:val="en-US"/>
        </w:rPr>
      </w:pPr>
    </w:p>
    <w:p w:rsidR="00B23695" w:rsidRPr="007C40E9" w:rsidRDefault="00B23695" w:rsidP="00B23695">
      <w:pPr>
        <w:jc w:val="both"/>
        <w:rPr>
          <w:rFonts w:ascii="Book Antiqua" w:hAnsi="Book Antiqua"/>
        </w:rPr>
      </w:pPr>
    </w:p>
    <w:p w:rsidR="00B23695" w:rsidRPr="007C40E9" w:rsidRDefault="00B23695" w:rsidP="00B23695">
      <w:pPr>
        <w:jc w:val="both"/>
        <w:rPr>
          <w:rFonts w:ascii="Book Antiqua" w:hAnsi="Book Antiqua"/>
        </w:rPr>
      </w:pPr>
    </w:p>
    <w:p w:rsidR="00B23695" w:rsidRPr="007C40E9" w:rsidRDefault="00B23695" w:rsidP="00B23695">
      <w:pPr>
        <w:jc w:val="both"/>
        <w:rPr>
          <w:rFonts w:ascii="Book Antiqua" w:hAnsi="Book Antiqua"/>
        </w:rPr>
      </w:pPr>
    </w:p>
    <w:p w:rsidR="00B23695" w:rsidRPr="007C40E9" w:rsidRDefault="00B23695" w:rsidP="00B23695">
      <w:pPr>
        <w:jc w:val="both"/>
        <w:rPr>
          <w:rFonts w:ascii="Book Antiqua" w:hAnsi="Book Antiqua"/>
        </w:rPr>
      </w:pPr>
    </w:p>
    <w:p w:rsidR="004E58D1" w:rsidRPr="0002744B" w:rsidRDefault="004E58D1" w:rsidP="004E58D1">
      <w:pPr>
        <w:pStyle w:val="Heading1"/>
        <w:numPr>
          <w:ilvl w:val="0"/>
          <w:numId w:val="14"/>
        </w:numPr>
        <w:spacing w:line="276" w:lineRule="auto"/>
        <w:jc w:val="center"/>
        <w:rPr>
          <w:lang w:val="en-US"/>
        </w:rPr>
      </w:pPr>
      <w:bookmarkStart w:id="12" w:name="_Toc490128802"/>
      <w:bookmarkStart w:id="13" w:name="_Toc497230587"/>
      <w:bookmarkStart w:id="14" w:name="_Toc500490227"/>
      <w:bookmarkStart w:id="15" w:name="_Toc503267052"/>
      <w:r w:rsidRPr="0002744B">
        <w:rPr>
          <w:lang w:val="en-US"/>
        </w:rPr>
        <w:lastRenderedPageBreak/>
        <w:t>Activities of Permanent Committees</w:t>
      </w:r>
      <w:bookmarkEnd w:id="12"/>
      <w:bookmarkEnd w:id="13"/>
      <w:bookmarkEnd w:id="14"/>
      <w:bookmarkEnd w:id="15"/>
    </w:p>
    <w:p w:rsidR="004E58D1" w:rsidRPr="004E58D1" w:rsidRDefault="004E58D1" w:rsidP="004E58D1"/>
    <w:p w:rsidR="00475CC8" w:rsidRPr="007C40E9" w:rsidRDefault="00475CC8" w:rsidP="005D78CA">
      <w:pPr>
        <w:spacing w:line="276" w:lineRule="auto"/>
      </w:pPr>
    </w:p>
    <w:p w:rsidR="00AC541D" w:rsidRPr="007C40E9" w:rsidRDefault="009640A8" w:rsidP="00A02874">
      <w:pPr>
        <w:spacing w:line="276" w:lineRule="auto"/>
        <w:jc w:val="center"/>
      </w:pPr>
      <w:r w:rsidRPr="007C40E9">
        <w:rPr>
          <w:noProof/>
          <w:lang w:val="en-US"/>
        </w:rPr>
        <w:drawing>
          <wp:inline distT="0" distB="0" distL="0" distR="0" wp14:anchorId="43766968" wp14:editId="30B6936C">
            <wp:extent cx="5943600" cy="3431096"/>
            <wp:effectExtent l="0" t="0" r="0" b="0"/>
            <wp:docPr id="21" name="Picture 21" descr="D:\KPK 2017\Fotot\Tetor\LP3B1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Tetor\LP3B175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31096"/>
                    </a:xfrm>
                    <a:prstGeom prst="rect">
                      <a:avLst/>
                    </a:prstGeom>
                    <a:noFill/>
                    <a:ln>
                      <a:noFill/>
                    </a:ln>
                  </pic:spPr>
                </pic:pic>
              </a:graphicData>
            </a:graphic>
          </wp:inline>
        </w:drawing>
      </w:r>
    </w:p>
    <w:p w:rsidR="00C914AD" w:rsidRPr="007C40E9" w:rsidRDefault="00C914AD" w:rsidP="00C914AD"/>
    <w:p w:rsidR="009D4B6A" w:rsidRPr="004E58D1" w:rsidRDefault="004E58D1" w:rsidP="0002744B">
      <w:pPr>
        <w:pStyle w:val="Heading2"/>
        <w:jc w:val="center"/>
        <w:rPr>
          <w:lang w:val="en-US"/>
        </w:rPr>
      </w:pPr>
      <w:bookmarkStart w:id="16" w:name="_Toc503267053"/>
      <w:r w:rsidRPr="004E58D1">
        <w:rPr>
          <w:lang w:val="en-US"/>
        </w:rPr>
        <w:t>The implementation of the budget of 2017 is being discussed</w:t>
      </w:r>
      <w:bookmarkEnd w:id="16"/>
    </w:p>
    <w:p w:rsidR="004E58D1" w:rsidRPr="004E58D1" w:rsidRDefault="004E58D1" w:rsidP="004E58D1">
      <w:pPr>
        <w:spacing w:line="276" w:lineRule="auto"/>
        <w:jc w:val="center"/>
        <w:rPr>
          <w:rFonts w:ascii="Book Antiqua" w:eastAsiaTheme="majorEastAsia" w:hAnsi="Book Antiqua" w:cstheme="majorBidi"/>
          <w:b/>
          <w:bCs/>
          <w:color w:val="4F81BD" w:themeColor="accent1"/>
          <w:sz w:val="26"/>
          <w:szCs w:val="26"/>
          <w:lang w:val="en-US"/>
        </w:rPr>
      </w:pPr>
    </w:p>
    <w:p w:rsidR="004E58D1" w:rsidRPr="004E58D1" w:rsidRDefault="004E58D1" w:rsidP="004E58D1">
      <w:pPr>
        <w:spacing w:line="276" w:lineRule="auto"/>
        <w:jc w:val="center"/>
        <w:rPr>
          <w:rFonts w:ascii="Book Antiqua" w:eastAsiaTheme="majorEastAsia" w:hAnsi="Book Antiqua" w:cstheme="majorBidi"/>
          <w:b/>
          <w:bCs/>
          <w:color w:val="4F81BD" w:themeColor="accent1"/>
          <w:sz w:val="26"/>
          <w:szCs w:val="26"/>
          <w:lang w:val="en-US"/>
        </w:rPr>
        <w:sectPr w:rsidR="004E58D1" w:rsidRPr="004E58D1" w:rsidSect="00C34467">
          <w:headerReference w:type="first" r:id="rId20"/>
          <w:type w:val="continuous"/>
          <w:pgSz w:w="12240" w:h="15840"/>
          <w:pgMar w:top="1440" w:right="1440" w:bottom="1440" w:left="1440" w:header="720" w:footer="720" w:gutter="0"/>
          <w:cols w:space="720"/>
          <w:titlePg/>
          <w:docGrid w:linePitch="360"/>
        </w:sectPr>
      </w:pPr>
    </w:p>
    <w:p w:rsidR="004D2155" w:rsidRPr="004E58D1" w:rsidRDefault="004E58D1" w:rsidP="004D2155">
      <w:pPr>
        <w:pStyle w:val="NormalWeb"/>
        <w:spacing w:before="0" w:beforeAutospacing="0" w:after="150" w:afterAutospacing="0"/>
        <w:jc w:val="both"/>
        <w:rPr>
          <w:rFonts w:ascii="Book Antiqua" w:eastAsia="Times New Roman" w:hAnsi="Book Antiqua"/>
          <w:color w:val="333333"/>
        </w:rPr>
      </w:pPr>
      <w:r w:rsidRPr="004E58D1">
        <w:rPr>
          <w:rFonts w:ascii="Book Antiqua" w:hAnsi="Book Antiqua"/>
          <w:b/>
        </w:rPr>
        <w:lastRenderedPageBreak/>
        <w:t>Pristina, November 29, 2017</w:t>
      </w:r>
      <w:r w:rsidRPr="004E58D1">
        <w:rPr>
          <w:rFonts w:ascii="Book Antiqua" w:hAnsi="Book Antiqua"/>
        </w:rPr>
        <w:t xml:space="preserve"> - The Budget, Finance and Personnel Committee of the Kosovo Prosecutorial Council (KPC) has held its next meeting, where it was discussed the implementation of the budget of 2017</w:t>
      </w:r>
      <w:r w:rsidR="004D2155" w:rsidRPr="004E58D1">
        <w:rPr>
          <w:rFonts w:ascii="Book Antiqua" w:hAnsi="Book Antiqua"/>
          <w:color w:val="333333"/>
        </w:rPr>
        <w:t>.</w:t>
      </w:r>
    </w:p>
    <w:p w:rsidR="004D2155" w:rsidRPr="004E58D1" w:rsidRDefault="004E58D1" w:rsidP="004D2155">
      <w:pPr>
        <w:pStyle w:val="NormalWeb"/>
        <w:spacing w:before="0" w:beforeAutospacing="0" w:after="150" w:afterAutospacing="0"/>
        <w:jc w:val="both"/>
        <w:rPr>
          <w:rFonts w:ascii="Book Antiqua" w:hAnsi="Book Antiqua"/>
          <w:color w:val="333333"/>
        </w:rPr>
      </w:pPr>
      <w:r w:rsidRPr="004E58D1">
        <w:rPr>
          <w:rFonts w:ascii="Book Antiqua" w:hAnsi="Book Antiqua"/>
        </w:rPr>
        <w:t xml:space="preserve">This meeting, chaired by the Chairman of the Committee, who is at the same time KPC member </w:t>
      </w:r>
      <w:proofErr w:type="spellStart"/>
      <w:r w:rsidRPr="004E58D1">
        <w:rPr>
          <w:rFonts w:ascii="Book Antiqua" w:hAnsi="Book Antiqua"/>
        </w:rPr>
        <w:t>Zejnullah</w:t>
      </w:r>
      <w:proofErr w:type="spellEnd"/>
      <w:r w:rsidRPr="004E58D1">
        <w:rPr>
          <w:rFonts w:ascii="Book Antiqua" w:hAnsi="Book Antiqua"/>
        </w:rPr>
        <w:t xml:space="preserve"> </w:t>
      </w:r>
      <w:proofErr w:type="spellStart"/>
      <w:r w:rsidRPr="004E58D1">
        <w:rPr>
          <w:rFonts w:ascii="Book Antiqua" w:hAnsi="Book Antiqua"/>
        </w:rPr>
        <w:t>Gashi</w:t>
      </w:r>
      <w:proofErr w:type="spellEnd"/>
      <w:r w:rsidRPr="004E58D1">
        <w:rPr>
          <w:rFonts w:ascii="Book Antiqua" w:hAnsi="Book Antiqua"/>
        </w:rPr>
        <w:t xml:space="preserve">, besides the members of the commission, </w:t>
      </w:r>
      <w:r w:rsidRPr="004E58D1">
        <w:rPr>
          <w:rFonts w:ascii="Book Antiqua" w:hAnsi="Book Antiqua"/>
        </w:rPr>
        <w:lastRenderedPageBreak/>
        <w:t>it was also participated by Director of Secretariat and Division for Budget and Finance</w:t>
      </w:r>
      <w:r w:rsidR="004D2155" w:rsidRPr="004E58D1">
        <w:rPr>
          <w:rFonts w:ascii="Book Antiqua" w:hAnsi="Book Antiqua"/>
          <w:color w:val="333333"/>
        </w:rPr>
        <w:t>.</w:t>
      </w:r>
    </w:p>
    <w:p w:rsidR="004D2155" w:rsidRPr="004E58D1" w:rsidRDefault="004E58D1" w:rsidP="004D2155">
      <w:pPr>
        <w:pStyle w:val="NormalWeb"/>
        <w:spacing w:before="0" w:beforeAutospacing="0" w:after="150" w:afterAutospacing="0"/>
        <w:jc w:val="both"/>
        <w:rPr>
          <w:rFonts w:ascii="Book Antiqua" w:hAnsi="Book Antiqua"/>
          <w:color w:val="333333"/>
        </w:rPr>
      </w:pPr>
      <w:r w:rsidRPr="004E58D1">
        <w:rPr>
          <w:rFonts w:ascii="Book Antiqua" w:hAnsi="Book Antiqua"/>
        </w:rPr>
        <w:t>The purpose of the meeting was to discuss budget implementation from the beginning of 2017 until now and budget allocations for 2018</w:t>
      </w:r>
      <w:r w:rsidR="004D2155" w:rsidRPr="004E58D1">
        <w:rPr>
          <w:rFonts w:ascii="Book Antiqua" w:hAnsi="Book Antiqua"/>
          <w:color w:val="333333"/>
        </w:rPr>
        <w:t>.</w:t>
      </w:r>
    </w:p>
    <w:p w:rsidR="004D2155" w:rsidRPr="007C40E9" w:rsidRDefault="004E58D1" w:rsidP="004D2155">
      <w:pPr>
        <w:pStyle w:val="NormalWeb"/>
        <w:spacing w:before="0" w:beforeAutospacing="0" w:after="150" w:afterAutospacing="0"/>
        <w:jc w:val="both"/>
        <w:rPr>
          <w:rFonts w:ascii="Book Antiqua" w:hAnsi="Book Antiqua"/>
          <w:color w:val="333333"/>
          <w:lang w:val="sq-AL"/>
        </w:rPr>
      </w:pPr>
      <w:r w:rsidRPr="004E58D1">
        <w:rPr>
          <w:rFonts w:ascii="Book Antiqua" w:hAnsi="Book Antiqua"/>
        </w:rPr>
        <w:t>At this meeting, the budget obligations were also discussed, they should be completed by the end of this year</w:t>
      </w:r>
      <w:r w:rsidR="004D2155" w:rsidRPr="007C40E9">
        <w:rPr>
          <w:rFonts w:ascii="Book Antiqua" w:hAnsi="Book Antiqua"/>
          <w:color w:val="333333"/>
          <w:lang w:val="sq-AL"/>
        </w:rPr>
        <w:t xml:space="preserve">.  </w:t>
      </w:r>
    </w:p>
    <w:p w:rsidR="003A5937" w:rsidRPr="007C40E9" w:rsidRDefault="003A5937" w:rsidP="004D2155">
      <w:pPr>
        <w:pStyle w:val="Heading1"/>
        <w:numPr>
          <w:ilvl w:val="0"/>
          <w:numId w:val="19"/>
        </w:numPr>
        <w:spacing w:line="276" w:lineRule="auto"/>
        <w:jc w:val="center"/>
        <w:sectPr w:rsidR="003A5937" w:rsidRPr="007C40E9" w:rsidSect="003A5937">
          <w:type w:val="continuous"/>
          <w:pgSz w:w="12240" w:h="15840"/>
          <w:pgMar w:top="1440" w:right="1440" w:bottom="1440" w:left="1440" w:header="720" w:footer="720" w:gutter="0"/>
          <w:cols w:num="2" w:space="720"/>
          <w:titlePg/>
          <w:docGrid w:linePitch="360"/>
        </w:sectPr>
      </w:pPr>
    </w:p>
    <w:p w:rsidR="00D63AE2" w:rsidRPr="0002744B" w:rsidRDefault="004D2155" w:rsidP="00F431AA">
      <w:pPr>
        <w:pStyle w:val="Heading1"/>
        <w:numPr>
          <w:ilvl w:val="0"/>
          <w:numId w:val="14"/>
        </w:numPr>
        <w:spacing w:line="276" w:lineRule="auto"/>
        <w:jc w:val="center"/>
        <w:rPr>
          <w:lang w:val="en-US"/>
        </w:rPr>
      </w:pPr>
      <w:r w:rsidRPr="007C40E9">
        <w:lastRenderedPageBreak/>
        <w:t xml:space="preserve"> </w:t>
      </w:r>
      <w:bookmarkStart w:id="17" w:name="_Toc500490229"/>
      <w:bookmarkStart w:id="18" w:name="_Toc503267054"/>
      <w:r w:rsidR="008B179E" w:rsidRPr="0002744B">
        <w:rPr>
          <w:lang w:val="en-US"/>
        </w:rPr>
        <w:t>Other activities</w:t>
      </w:r>
      <w:bookmarkEnd w:id="17"/>
      <w:bookmarkEnd w:id="18"/>
      <w:r w:rsidR="008B179E" w:rsidRPr="0002744B">
        <w:rPr>
          <w:lang w:val="en-US"/>
        </w:rPr>
        <w:t xml:space="preserve"> </w:t>
      </w:r>
    </w:p>
    <w:p w:rsidR="00C54CE6" w:rsidRDefault="00F074CB" w:rsidP="00D90CEA">
      <w:pPr>
        <w:rPr>
          <w:rFonts w:ascii="Book Antiqua" w:hAnsi="Book Antiqua"/>
          <w:b/>
          <w:sz w:val="32"/>
          <w:szCs w:val="32"/>
        </w:rPr>
      </w:pPr>
      <w:r w:rsidRPr="00F074CB">
        <w:rPr>
          <w:rFonts w:ascii="Book Antiqua" w:hAnsi="Book Antiqua"/>
          <w:b/>
          <w:noProof/>
          <w:sz w:val="32"/>
          <w:szCs w:val="32"/>
          <w:lang w:val="en-US"/>
        </w:rPr>
        <w:drawing>
          <wp:inline distT="0" distB="0" distL="0" distR="0" wp14:anchorId="67426B80" wp14:editId="7A230276">
            <wp:extent cx="5943600" cy="3962400"/>
            <wp:effectExtent l="0" t="0" r="0" b="0"/>
            <wp:docPr id="22" name="Picture 22" descr="D:\KPK 2017\Fotot\Nentor\rsz_lp3b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Nentor\rsz_lp3b389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D4B6A" w:rsidRPr="0002744B" w:rsidRDefault="008B179E" w:rsidP="008B179E">
      <w:pPr>
        <w:pStyle w:val="Heading2"/>
        <w:spacing w:after="240"/>
        <w:jc w:val="center"/>
        <w:rPr>
          <w:rFonts w:ascii="Book Antiqua" w:hAnsi="Book Antiqua"/>
          <w:lang w:val="en-US"/>
        </w:rPr>
        <w:sectPr w:rsidR="009D4B6A" w:rsidRPr="0002744B" w:rsidSect="00C34467">
          <w:type w:val="continuous"/>
          <w:pgSz w:w="12240" w:h="15840"/>
          <w:pgMar w:top="1440" w:right="1440" w:bottom="1440" w:left="1440" w:header="720" w:footer="720" w:gutter="0"/>
          <w:cols w:space="720"/>
          <w:titlePg/>
          <w:docGrid w:linePitch="360"/>
        </w:sectPr>
      </w:pPr>
      <w:bookmarkStart w:id="19" w:name="_Toc503267055"/>
      <w:r w:rsidRPr="0002744B">
        <w:rPr>
          <w:rFonts w:ascii="Book Antiqua" w:hAnsi="Book Antiqua"/>
          <w:lang w:val="en-US"/>
        </w:rPr>
        <w:t>Joint meeting of heads of Secretariat departments and administrators of prosecution' offices</w:t>
      </w:r>
      <w:bookmarkEnd w:id="19"/>
      <w:r w:rsidR="00F074CB" w:rsidRPr="0002744B">
        <w:rPr>
          <w:rFonts w:ascii="Book Antiqua" w:hAnsi="Book Antiqua"/>
          <w:lang w:val="en-US"/>
        </w:rPr>
        <w:t xml:space="preserve"> </w:t>
      </w:r>
      <w:r w:rsidR="005B6B81" w:rsidRPr="0002744B">
        <w:rPr>
          <w:rFonts w:ascii="Book Antiqua" w:hAnsi="Book Antiqua"/>
          <w:lang w:val="en-US"/>
        </w:rPr>
        <w:t xml:space="preserve"> </w:t>
      </w:r>
    </w:p>
    <w:p w:rsidR="00F074CB" w:rsidRPr="00F074CB" w:rsidRDefault="008B179E" w:rsidP="00485F03">
      <w:pPr>
        <w:spacing w:after="240" w:line="276" w:lineRule="auto"/>
        <w:jc w:val="both"/>
        <w:rPr>
          <w:rFonts w:ascii="Book Antiqua" w:hAnsi="Book Antiqua"/>
        </w:rPr>
      </w:pPr>
      <w:r>
        <w:rPr>
          <w:rFonts w:ascii="Book Antiqua" w:eastAsia="Times New Roman" w:hAnsi="Book Antiqua" w:cs="Courier New"/>
          <w:b/>
          <w:color w:val="212121"/>
          <w:lang w:val="en"/>
        </w:rPr>
        <w:lastRenderedPageBreak/>
        <w:t>Pris</w:t>
      </w:r>
      <w:r w:rsidRPr="00C478C4">
        <w:rPr>
          <w:rFonts w:ascii="Book Antiqua" w:eastAsia="Times New Roman" w:hAnsi="Book Antiqua" w:cs="Courier New"/>
          <w:b/>
          <w:color w:val="212121"/>
          <w:lang w:val="en"/>
        </w:rPr>
        <w:t>tina, November 21, 2017</w:t>
      </w:r>
      <w:r w:rsidRPr="00C478C4">
        <w:rPr>
          <w:rFonts w:ascii="Book Antiqua" w:eastAsia="Times New Roman" w:hAnsi="Book Antiqua" w:cs="Courier New"/>
          <w:color w:val="212121"/>
          <w:lang w:val="en"/>
        </w:rPr>
        <w:t xml:space="preserve"> - The Director of the KPC Secretariat, Lavdim Krasniqi held a joint meeting with the heads of Secretariat departments and </w:t>
      </w:r>
      <w:r>
        <w:rPr>
          <w:rFonts w:ascii="Book Antiqua" w:eastAsia="Times New Roman" w:hAnsi="Book Antiqua" w:cs="Courier New"/>
          <w:color w:val="212121"/>
          <w:lang w:val="en"/>
        </w:rPr>
        <w:t>administrators of prosecution</w:t>
      </w:r>
      <w:r w:rsidRPr="00C478C4">
        <w:rPr>
          <w:rFonts w:ascii="Book Antiqua" w:eastAsia="Times New Roman" w:hAnsi="Book Antiqua" w:cs="Courier New"/>
          <w:color w:val="212121"/>
          <w:lang w:val="en"/>
        </w:rPr>
        <w:t xml:space="preserve"> offices</w:t>
      </w:r>
      <w:r w:rsidR="00F074CB" w:rsidRPr="00F074CB">
        <w:rPr>
          <w:rFonts w:ascii="Book Antiqua" w:hAnsi="Book Antiqua"/>
        </w:rPr>
        <w:t>.</w:t>
      </w:r>
    </w:p>
    <w:p w:rsidR="00F074CB" w:rsidRPr="00F074CB" w:rsidRDefault="008B179E" w:rsidP="00485F03">
      <w:pPr>
        <w:spacing w:after="240" w:line="276" w:lineRule="auto"/>
        <w:jc w:val="both"/>
        <w:rPr>
          <w:rFonts w:ascii="Book Antiqua" w:hAnsi="Book Antiqua"/>
        </w:rPr>
      </w:pPr>
      <w:r w:rsidRPr="00C478C4">
        <w:rPr>
          <w:rFonts w:ascii="Book Antiqua" w:eastAsia="Times New Roman" w:hAnsi="Book Antiqua" w:cs="Courier New"/>
          <w:color w:val="212121"/>
          <w:lang w:val="en"/>
        </w:rPr>
        <w:t xml:space="preserve">Topics covered in this meeting include: </w:t>
      </w:r>
      <w:r>
        <w:rPr>
          <w:rFonts w:ascii="Book Antiqua" w:eastAsia="Times New Roman" w:hAnsi="Book Antiqua" w:cs="Courier New"/>
          <w:color w:val="212121"/>
          <w:lang w:val="en"/>
        </w:rPr>
        <w:t>On calls in prosecution offices, vehicle management s</w:t>
      </w:r>
      <w:r w:rsidRPr="00C478C4">
        <w:rPr>
          <w:rFonts w:ascii="Book Antiqua" w:eastAsia="Times New Roman" w:hAnsi="Book Antiqua" w:cs="Courier New"/>
          <w:color w:val="212121"/>
          <w:lang w:val="en"/>
        </w:rPr>
        <w:t xml:space="preserve">ystem and </w:t>
      </w:r>
      <w:r>
        <w:rPr>
          <w:rFonts w:ascii="Book Antiqua" w:eastAsia="Times New Roman" w:hAnsi="Book Antiqua" w:cs="Courier New"/>
          <w:color w:val="212121"/>
          <w:lang w:val="en"/>
        </w:rPr>
        <w:t>p</w:t>
      </w:r>
      <w:r w:rsidRPr="00C478C4">
        <w:rPr>
          <w:rFonts w:ascii="Book Antiqua" w:eastAsia="Times New Roman" w:hAnsi="Book Antiqua" w:cs="Courier New"/>
          <w:color w:val="212121"/>
          <w:lang w:val="en"/>
        </w:rPr>
        <w:t>lanning</w:t>
      </w:r>
      <w:r>
        <w:rPr>
          <w:rFonts w:ascii="Book Antiqua" w:eastAsia="Times New Roman" w:hAnsi="Book Antiqua" w:cs="Courier New"/>
          <w:color w:val="212121"/>
          <w:lang w:val="en"/>
        </w:rPr>
        <w:t xml:space="preserve"> of n</w:t>
      </w:r>
      <w:r w:rsidRPr="00C478C4">
        <w:rPr>
          <w:rFonts w:ascii="Book Antiqua" w:eastAsia="Times New Roman" w:hAnsi="Book Antiqua" w:cs="Courier New"/>
          <w:color w:val="212121"/>
          <w:lang w:val="en"/>
        </w:rPr>
        <w:t>eeds for 2018</w:t>
      </w:r>
      <w:r w:rsidR="00F074CB" w:rsidRPr="00F074CB">
        <w:rPr>
          <w:rFonts w:ascii="Book Antiqua" w:hAnsi="Book Antiqua"/>
        </w:rPr>
        <w:t>.</w:t>
      </w:r>
    </w:p>
    <w:p w:rsidR="00F074CB" w:rsidRPr="00F074CB" w:rsidRDefault="00F074CB" w:rsidP="00485F03">
      <w:pPr>
        <w:spacing w:after="240" w:line="276" w:lineRule="auto"/>
        <w:jc w:val="both"/>
        <w:rPr>
          <w:rFonts w:ascii="Book Antiqua" w:hAnsi="Book Antiqua"/>
        </w:rPr>
      </w:pPr>
    </w:p>
    <w:p w:rsidR="00F074CB" w:rsidRDefault="008B179E" w:rsidP="00485F03">
      <w:pPr>
        <w:spacing w:after="240" w:line="276" w:lineRule="auto"/>
        <w:jc w:val="both"/>
        <w:rPr>
          <w:rFonts w:ascii="Book Antiqua" w:eastAsia="Times New Roman" w:hAnsi="Book Antiqua" w:cs="Courier New"/>
          <w:color w:val="212121"/>
          <w:lang w:val="en"/>
        </w:rPr>
      </w:pPr>
      <w:r w:rsidRPr="00C478C4">
        <w:rPr>
          <w:rFonts w:ascii="Book Antiqua" w:eastAsia="Times New Roman" w:hAnsi="Book Antiqua" w:cs="Courier New"/>
          <w:color w:val="212121"/>
          <w:lang w:val="en"/>
        </w:rPr>
        <w:lastRenderedPageBreak/>
        <w:t>On this occasion, Director Krasniqi informed the participants of the meeting about the work being done to increase the efficiency of the prosecution system's ve</w:t>
      </w:r>
      <w:r>
        <w:rPr>
          <w:rFonts w:ascii="Book Antiqua" w:eastAsia="Times New Roman" w:hAnsi="Book Antiqua" w:cs="Courier New"/>
          <w:color w:val="212121"/>
          <w:lang w:val="en"/>
        </w:rPr>
        <w:t>hicle management. He said it is being worked</w:t>
      </w:r>
      <w:r w:rsidRPr="00C478C4">
        <w:rPr>
          <w:rFonts w:ascii="Book Antiqua" w:eastAsia="Times New Roman" w:hAnsi="Book Antiqua" w:cs="Courier New"/>
          <w:color w:val="212121"/>
          <w:lang w:val="en"/>
        </w:rPr>
        <w:t xml:space="preserve"> on the functionality of a database that would increase the efficiency of </w:t>
      </w:r>
      <w:r>
        <w:rPr>
          <w:rFonts w:ascii="Book Antiqua" w:eastAsia="Times New Roman" w:hAnsi="Book Antiqua" w:cs="Courier New"/>
          <w:color w:val="212121"/>
          <w:lang w:val="en"/>
        </w:rPr>
        <w:t xml:space="preserve">the </w:t>
      </w:r>
      <w:r w:rsidRPr="00C478C4">
        <w:rPr>
          <w:rFonts w:ascii="Book Antiqua" w:eastAsia="Times New Roman" w:hAnsi="Book Antiqua" w:cs="Courier New"/>
          <w:color w:val="212121"/>
          <w:lang w:val="en"/>
        </w:rPr>
        <w:t>vehicle management</w:t>
      </w:r>
      <w:r>
        <w:rPr>
          <w:rFonts w:ascii="Book Antiqua" w:eastAsia="Times New Roman" w:hAnsi="Book Antiqua" w:cs="Courier New"/>
          <w:color w:val="212121"/>
          <w:lang w:val="en"/>
        </w:rPr>
        <w:t>.</w:t>
      </w:r>
    </w:p>
    <w:p w:rsidR="0078647A" w:rsidRPr="008B179E" w:rsidRDefault="008B179E" w:rsidP="00485F03">
      <w:pPr>
        <w:spacing w:after="240" w:line="276" w:lineRule="auto"/>
        <w:jc w:val="both"/>
        <w:rPr>
          <w:rFonts w:ascii="Book Antiqua" w:eastAsia="Times New Roman" w:hAnsi="Book Antiqua" w:cs="Courier New"/>
          <w:color w:val="212121"/>
          <w:lang w:val="en"/>
        </w:rPr>
      </w:pPr>
      <w:r w:rsidRPr="00C478C4">
        <w:rPr>
          <w:rFonts w:ascii="Book Antiqua" w:eastAsia="Times New Roman" w:hAnsi="Book Antiqua" w:cs="Courier New"/>
          <w:color w:val="212121"/>
          <w:lang w:val="en"/>
        </w:rPr>
        <w:t>Also, Director Krasniqi has asked the administrators to make planning for prosecution needs for 2018</w:t>
      </w:r>
      <w:r>
        <w:rPr>
          <w:rFonts w:ascii="Book Antiqua" w:eastAsia="Times New Roman" w:hAnsi="Book Antiqua" w:cs="Courier New"/>
          <w:color w:val="212121"/>
          <w:lang w:val="en"/>
        </w:rPr>
        <w:t>.</w:t>
      </w:r>
    </w:p>
    <w:p w:rsidR="00F074CB" w:rsidRPr="00F074CB" w:rsidRDefault="008B179E" w:rsidP="00485F03">
      <w:pPr>
        <w:spacing w:after="240" w:line="276" w:lineRule="auto"/>
        <w:jc w:val="both"/>
        <w:rPr>
          <w:rFonts w:ascii="Book Antiqua" w:hAnsi="Book Antiqua"/>
          <w:noProof/>
          <w:sz w:val="32"/>
          <w:szCs w:val="32"/>
        </w:rPr>
      </w:pPr>
      <w:r w:rsidRPr="00C478C4">
        <w:rPr>
          <w:rFonts w:ascii="Book Antiqua" w:eastAsia="Times New Roman" w:hAnsi="Book Antiqua" w:cs="Courier New"/>
          <w:color w:val="212121"/>
          <w:lang w:val="en"/>
        </w:rPr>
        <w:lastRenderedPageBreak/>
        <w:t xml:space="preserve">During this meeting was also discussed about the performance </w:t>
      </w:r>
      <w:r>
        <w:rPr>
          <w:rFonts w:ascii="Book Antiqua" w:eastAsia="Times New Roman" w:hAnsi="Book Antiqua" w:cs="Courier New"/>
          <w:color w:val="212121"/>
          <w:lang w:val="en"/>
        </w:rPr>
        <w:t>evaluation of</w:t>
      </w:r>
      <w:r w:rsidRPr="00C478C4">
        <w:rPr>
          <w:rFonts w:ascii="Book Antiqua" w:eastAsia="Times New Roman" w:hAnsi="Book Antiqua" w:cs="Courier New"/>
          <w:color w:val="212121"/>
          <w:lang w:val="en"/>
        </w:rPr>
        <w:t xml:space="preserve"> the adm</w:t>
      </w:r>
      <w:r>
        <w:rPr>
          <w:rFonts w:ascii="Book Antiqua" w:eastAsia="Times New Roman" w:hAnsi="Book Antiqua" w:cs="Courier New"/>
          <w:color w:val="212121"/>
          <w:lang w:val="en"/>
        </w:rPr>
        <w:t>inistrative staff of prosecution offices</w:t>
      </w:r>
      <w:r w:rsidRPr="00C478C4">
        <w:rPr>
          <w:rFonts w:ascii="Book Antiqua" w:eastAsia="Times New Roman" w:hAnsi="Book Antiqua" w:cs="Courier New"/>
          <w:color w:val="212121"/>
          <w:lang w:val="en"/>
        </w:rPr>
        <w:t xml:space="preserve">, an assessment to be made by the </w:t>
      </w:r>
      <w:r>
        <w:rPr>
          <w:rFonts w:ascii="Book Antiqua" w:eastAsia="Times New Roman" w:hAnsi="Book Antiqua" w:cs="Courier New"/>
          <w:color w:val="212121"/>
          <w:lang w:val="en"/>
        </w:rPr>
        <w:t>administrators of the respective prosecution offices</w:t>
      </w:r>
      <w:r w:rsidR="00F074CB" w:rsidRPr="00F074CB">
        <w:rPr>
          <w:rFonts w:ascii="Book Antiqua" w:hAnsi="Book Antiqua"/>
        </w:rPr>
        <w:t>.</w:t>
      </w:r>
      <w:r w:rsidR="00F074CB" w:rsidRPr="00F074CB">
        <w:rPr>
          <w:rFonts w:ascii="Book Antiqua" w:hAnsi="Book Antiqua"/>
          <w:noProof/>
          <w:sz w:val="32"/>
          <w:szCs w:val="32"/>
        </w:rPr>
        <w:t xml:space="preserve"> </w:t>
      </w: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B36DE" w:rsidRDefault="00FB36DE" w:rsidP="00F074CB">
      <w:pPr>
        <w:spacing w:line="276" w:lineRule="auto"/>
        <w:rPr>
          <w:rFonts w:ascii="Book Antiqua" w:hAnsi="Book Antiqua"/>
          <w:b/>
          <w:noProof/>
          <w:sz w:val="32"/>
          <w:szCs w:val="32"/>
        </w:rPr>
      </w:pPr>
    </w:p>
    <w:p w:rsidR="00FB36DE" w:rsidRDefault="00FB36DE"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sectPr w:rsidR="00F074CB" w:rsidSect="00F074CB">
          <w:type w:val="continuous"/>
          <w:pgSz w:w="12240" w:h="15840"/>
          <w:pgMar w:top="1440" w:right="1440" w:bottom="1440" w:left="1440" w:header="720" w:footer="720" w:gutter="0"/>
          <w:cols w:num="2" w:space="720"/>
          <w:titlePg/>
          <w:docGrid w:linePitch="360"/>
        </w:sectPr>
      </w:pPr>
    </w:p>
    <w:p w:rsidR="0034346C" w:rsidRPr="007C40E9" w:rsidRDefault="005B6B81" w:rsidP="00F074CB">
      <w:pPr>
        <w:spacing w:line="276" w:lineRule="auto"/>
        <w:rPr>
          <w:rFonts w:ascii="Book Antiqua" w:hAnsi="Book Antiqua"/>
          <w:b/>
          <w:sz w:val="32"/>
          <w:szCs w:val="32"/>
        </w:rPr>
      </w:pPr>
      <w:r w:rsidRPr="007C40E9">
        <w:rPr>
          <w:rFonts w:ascii="Book Antiqua" w:hAnsi="Book Antiqua"/>
          <w:b/>
          <w:noProof/>
          <w:sz w:val="32"/>
          <w:szCs w:val="32"/>
          <w:lang w:val="en-US"/>
        </w:rPr>
        <w:lastRenderedPageBreak/>
        <w:drawing>
          <wp:inline distT="0" distB="0" distL="0" distR="0" wp14:anchorId="2C225776" wp14:editId="3C82279A">
            <wp:extent cx="5943600" cy="3486588"/>
            <wp:effectExtent l="0" t="0" r="0" b="0"/>
            <wp:docPr id="28" name="Picture 28" descr="D:\KPK 2017\Fotot\Tetor\LP3B35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Tetor\LP3B353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86588"/>
                    </a:xfrm>
                    <a:prstGeom prst="rect">
                      <a:avLst/>
                    </a:prstGeom>
                    <a:noFill/>
                    <a:ln>
                      <a:noFill/>
                    </a:ln>
                  </pic:spPr>
                </pic:pic>
              </a:graphicData>
            </a:graphic>
          </wp:inline>
        </w:drawing>
      </w:r>
    </w:p>
    <w:p w:rsidR="00FB36DE" w:rsidRDefault="00FB36DE" w:rsidP="00FB36DE">
      <w:pPr>
        <w:jc w:val="center"/>
        <w:rPr>
          <w:rFonts w:ascii="Book Antiqua" w:eastAsiaTheme="majorEastAsia" w:hAnsi="Book Antiqua" w:cstheme="majorBidi"/>
          <w:b/>
          <w:bCs/>
          <w:color w:val="4F81BD" w:themeColor="accent1"/>
          <w:sz w:val="26"/>
          <w:szCs w:val="26"/>
        </w:rPr>
      </w:pPr>
    </w:p>
    <w:p w:rsidR="00FB36DE" w:rsidRPr="00FB36DE" w:rsidRDefault="00FB36DE" w:rsidP="0002744B">
      <w:pPr>
        <w:pStyle w:val="Heading2"/>
        <w:jc w:val="center"/>
        <w:rPr>
          <w:lang w:val="en-US"/>
        </w:rPr>
      </w:pPr>
      <w:bookmarkStart w:id="20" w:name="_Toc503267056"/>
      <w:r w:rsidRPr="00FB36DE">
        <w:rPr>
          <w:lang w:val="en-US"/>
        </w:rPr>
        <w:t>Workshop on Standard Operating Procedures</w:t>
      </w:r>
      <w:bookmarkEnd w:id="20"/>
    </w:p>
    <w:p w:rsidR="00FB36DE" w:rsidRPr="00FB36DE" w:rsidRDefault="00FB36DE" w:rsidP="00FB36DE">
      <w:pPr>
        <w:rPr>
          <w:lang w:val="en-US"/>
        </w:rPr>
      </w:pPr>
    </w:p>
    <w:p w:rsidR="00FB36DE" w:rsidRPr="00FB36DE" w:rsidRDefault="00FB36DE" w:rsidP="00FB36DE">
      <w:pPr>
        <w:rPr>
          <w:lang w:val="en-US"/>
        </w:rPr>
        <w:sectPr w:rsidR="00FB36DE" w:rsidRPr="00FB36DE" w:rsidSect="00C34467">
          <w:type w:val="continuous"/>
          <w:pgSz w:w="12240" w:h="15840"/>
          <w:pgMar w:top="1440" w:right="1440" w:bottom="1440" w:left="1440" w:header="720" w:footer="720" w:gutter="0"/>
          <w:cols w:space="720"/>
          <w:titlePg/>
          <w:docGrid w:linePitch="360"/>
        </w:sectPr>
      </w:pPr>
    </w:p>
    <w:p w:rsidR="00C81A8B" w:rsidRPr="00FB36DE" w:rsidRDefault="00FB36DE" w:rsidP="00C81A8B">
      <w:pPr>
        <w:spacing w:line="276" w:lineRule="auto"/>
        <w:jc w:val="both"/>
        <w:rPr>
          <w:rFonts w:ascii="Book Antiqua" w:hAnsi="Book Antiqua"/>
          <w:lang w:val="en-US"/>
        </w:rPr>
      </w:pPr>
      <w:r w:rsidRPr="00FB36DE">
        <w:rPr>
          <w:rFonts w:ascii="Book Antiqua" w:hAnsi="Book Antiqua"/>
          <w:b/>
          <w:lang w:val="en-US"/>
        </w:rPr>
        <w:lastRenderedPageBreak/>
        <w:t>Pristina, 30 November 2017 -</w:t>
      </w:r>
      <w:r w:rsidRPr="00FB36DE">
        <w:rPr>
          <w:rFonts w:ascii="Book Antiqua" w:hAnsi="Book Antiqua"/>
          <w:lang w:val="en-US"/>
        </w:rPr>
        <w:t xml:space="preserve"> The Director of the Secretariat of the Kosovo Prosecutorial Council (KPC) and the heads of secretariat units were part of a </w:t>
      </w:r>
      <w:r w:rsidRPr="00FB36DE">
        <w:rPr>
          <w:rFonts w:ascii="Book Antiqua" w:hAnsi="Book Antiqua"/>
          <w:lang w:val="en-US"/>
        </w:rPr>
        <w:lastRenderedPageBreak/>
        <w:t>workshop regarding the drafting of standard operating procedures</w:t>
      </w:r>
      <w:r w:rsidR="00C81A8B" w:rsidRPr="00FB36DE">
        <w:rPr>
          <w:rFonts w:ascii="Book Antiqua" w:hAnsi="Book Antiqua"/>
          <w:lang w:val="en-US"/>
        </w:rPr>
        <w:t>.</w:t>
      </w:r>
    </w:p>
    <w:p w:rsidR="00C81A8B" w:rsidRPr="00FB36DE" w:rsidRDefault="00FB36DE" w:rsidP="00C81A8B">
      <w:pPr>
        <w:spacing w:line="276" w:lineRule="auto"/>
        <w:jc w:val="both"/>
        <w:rPr>
          <w:rFonts w:ascii="Book Antiqua" w:hAnsi="Book Antiqua"/>
          <w:lang w:val="en-US"/>
        </w:rPr>
      </w:pPr>
      <w:r w:rsidRPr="00FB36DE">
        <w:rPr>
          <w:rFonts w:ascii="Book Antiqua" w:hAnsi="Book Antiqua"/>
          <w:lang w:val="en-US"/>
        </w:rPr>
        <w:t>During this workshop the participants have drafted standard operating procedures for all KPC Secretariat units</w:t>
      </w:r>
      <w:r w:rsidRPr="00FB36DE">
        <w:rPr>
          <w:rFonts w:ascii="Book Antiqua" w:hAnsi="Book Antiqua"/>
          <w:lang w:val="en-US"/>
        </w:rPr>
        <w:t>.</w:t>
      </w:r>
    </w:p>
    <w:p w:rsidR="00C81A8B" w:rsidRPr="00FB36DE" w:rsidRDefault="00C81A8B" w:rsidP="00C81A8B">
      <w:pPr>
        <w:spacing w:line="276" w:lineRule="auto"/>
        <w:jc w:val="both"/>
        <w:rPr>
          <w:rFonts w:ascii="Book Antiqua" w:hAnsi="Book Antiqua"/>
          <w:lang w:val="en-US"/>
        </w:rPr>
      </w:pPr>
    </w:p>
    <w:p w:rsidR="00C81A8B" w:rsidRPr="00C81A8B" w:rsidRDefault="00FB36DE" w:rsidP="00C81A8B">
      <w:pPr>
        <w:spacing w:line="276" w:lineRule="auto"/>
        <w:jc w:val="both"/>
        <w:rPr>
          <w:rFonts w:ascii="Book Antiqua" w:hAnsi="Book Antiqua"/>
          <w:noProof/>
          <w:sz w:val="32"/>
          <w:szCs w:val="32"/>
        </w:rPr>
        <w:sectPr w:rsidR="00C81A8B" w:rsidRPr="00C81A8B" w:rsidSect="00C81A8B">
          <w:type w:val="continuous"/>
          <w:pgSz w:w="12240" w:h="15840"/>
          <w:pgMar w:top="1440" w:right="1440" w:bottom="1440" w:left="1440" w:header="720" w:footer="720" w:gutter="0"/>
          <w:cols w:num="2" w:space="720"/>
          <w:titlePg/>
          <w:docGrid w:linePitch="360"/>
        </w:sectPr>
      </w:pPr>
      <w:r w:rsidRPr="00FB36DE">
        <w:rPr>
          <w:rFonts w:ascii="Book Antiqua" w:hAnsi="Book Antiqua"/>
          <w:lang w:val="en-US"/>
        </w:rPr>
        <w:t>The drafting of standard operating procedures is done for budget and</w:t>
      </w:r>
      <w:r w:rsidRPr="006A18B7">
        <w:rPr>
          <w:rFonts w:ascii="Book Antiqua" w:hAnsi="Book Antiqua"/>
          <w:lang w:val="en-US"/>
        </w:rPr>
        <w:t xml:space="preserve"> </w:t>
      </w:r>
      <w:r w:rsidRPr="006A18B7">
        <w:rPr>
          <w:rFonts w:ascii="Book Antiqua" w:hAnsi="Book Antiqua"/>
          <w:lang w:val="en-US"/>
        </w:rPr>
        <w:lastRenderedPageBreak/>
        <w:t>finance, general services, procurement, personnel and information technology</w:t>
      </w:r>
      <w:r w:rsidR="00C81A8B" w:rsidRPr="00C81A8B">
        <w:rPr>
          <w:rFonts w:ascii="Book Antiqua" w:hAnsi="Book Antiqua"/>
        </w:rPr>
        <w:t>.</w:t>
      </w:r>
      <w:r w:rsidR="00C81A8B" w:rsidRPr="00C81A8B">
        <w:rPr>
          <w:rFonts w:ascii="Book Antiqua" w:hAnsi="Book Antiqua"/>
          <w:noProof/>
          <w:sz w:val="32"/>
          <w:szCs w:val="32"/>
        </w:rPr>
        <w:t xml:space="preserve"> </w:t>
      </w:r>
    </w:p>
    <w:p w:rsidR="0034346C" w:rsidRPr="007C40E9" w:rsidRDefault="0034346C" w:rsidP="00C81A8B">
      <w:pPr>
        <w:spacing w:line="276" w:lineRule="auto"/>
        <w:jc w:val="both"/>
        <w:rPr>
          <w:rFonts w:ascii="Book Antiqua" w:hAnsi="Book Antiqua"/>
          <w:b/>
          <w:sz w:val="32"/>
          <w:szCs w:val="32"/>
        </w:rPr>
      </w:pPr>
    </w:p>
    <w:p w:rsidR="005B6B81" w:rsidRDefault="005B6B81"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C81A8B" w:rsidRDefault="00C81A8B" w:rsidP="005B6B81">
      <w:pPr>
        <w:spacing w:line="276" w:lineRule="auto"/>
        <w:jc w:val="both"/>
        <w:rPr>
          <w:rFonts w:ascii="Book Antiqua" w:hAnsi="Book Antiqua"/>
        </w:rPr>
      </w:pPr>
    </w:p>
    <w:p w:rsidR="00A15AB1" w:rsidRDefault="00A15AB1" w:rsidP="005B6B81">
      <w:pPr>
        <w:spacing w:line="276" w:lineRule="auto"/>
        <w:jc w:val="both"/>
        <w:rPr>
          <w:rFonts w:ascii="Book Antiqua" w:hAnsi="Book Antiqua"/>
        </w:rPr>
      </w:pPr>
    </w:p>
    <w:p w:rsidR="00A15AB1" w:rsidRPr="007C40E9" w:rsidRDefault="00A15AB1" w:rsidP="005B6B81">
      <w:pPr>
        <w:spacing w:line="276" w:lineRule="auto"/>
        <w:jc w:val="both"/>
        <w:rPr>
          <w:rFonts w:ascii="Book Antiqua" w:hAnsi="Book Antiqua"/>
        </w:rPr>
      </w:pPr>
    </w:p>
    <w:p w:rsidR="005B6B81" w:rsidRPr="007C40E9" w:rsidRDefault="005B6B81" w:rsidP="005B6B81">
      <w:pPr>
        <w:spacing w:line="276" w:lineRule="auto"/>
        <w:jc w:val="both"/>
        <w:rPr>
          <w:rFonts w:ascii="Book Antiqua" w:hAnsi="Book Antiqua"/>
          <w:b/>
        </w:rPr>
      </w:pPr>
    </w:p>
    <w:p w:rsidR="005B6B81" w:rsidRPr="007C40E9" w:rsidRDefault="005B6B81" w:rsidP="005B6B81">
      <w:pPr>
        <w:spacing w:line="276" w:lineRule="auto"/>
        <w:jc w:val="both"/>
        <w:rPr>
          <w:rFonts w:ascii="Book Antiqua" w:hAnsi="Book Antiqua"/>
          <w:b/>
        </w:rPr>
      </w:pPr>
    </w:p>
    <w:p w:rsidR="005B6B81" w:rsidRPr="007C40E9" w:rsidRDefault="005B6B81" w:rsidP="005B6B81">
      <w:pPr>
        <w:spacing w:line="276" w:lineRule="auto"/>
        <w:jc w:val="both"/>
        <w:rPr>
          <w:rFonts w:ascii="Book Antiqua" w:hAnsi="Book Antiqua"/>
          <w:b/>
        </w:rPr>
      </w:pPr>
    </w:p>
    <w:p w:rsidR="00CA4337" w:rsidRPr="00CA4337" w:rsidRDefault="00CA4337" w:rsidP="00CA4337">
      <w:pPr>
        <w:pStyle w:val="Heading1"/>
        <w:numPr>
          <w:ilvl w:val="0"/>
          <w:numId w:val="20"/>
        </w:numPr>
        <w:spacing w:before="0" w:line="276" w:lineRule="auto"/>
        <w:jc w:val="center"/>
        <w:rPr>
          <w:lang w:val="en-US"/>
        </w:rPr>
      </w:pPr>
      <w:bookmarkStart w:id="21" w:name="_Toc490128807"/>
      <w:bookmarkStart w:id="22" w:name="_Toc497230591"/>
      <w:bookmarkStart w:id="23" w:name="_Toc500490233"/>
      <w:bookmarkStart w:id="24" w:name="_Toc503267057"/>
      <w:r w:rsidRPr="00CA4337">
        <w:rPr>
          <w:lang w:val="en-US"/>
        </w:rPr>
        <w:lastRenderedPageBreak/>
        <w:t>Activities of the Secretariat of Kosovo Prosecutorial Council</w:t>
      </w:r>
      <w:bookmarkEnd w:id="21"/>
      <w:bookmarkEnd w:id="22"/>
      <w:bookmarkEnd w:id="23"/>
      <w:bookmarkEnd w:id="24"/>
    </w:p>
    <w:p w:rsidR="005B4CDD" w:rsidRPr="007C40E9" w:rsidRDefault="005B4CDD" w:rsidP="00E10BB7">
      <w:pPr>
        <w:tabs>
          <w:tab w:val="left" w:pos="567"/>
          <w:tab w:val="left" w:pos="3090"/>
        </w:tabs>
        <w:spacing w:after="240" w:line="276" w:lineRule="auto"/>
        <w:jc w:val="both"/>
        <w:rPr>
          <w:rFonts w:ascii="Book Antiqua" w:eastAsia="Times New Roman" w:hAnsi="Book Antiqua"/>
          <w:bCs/>
          <w:lang w:eastAsia="sr-Latn-CS"/>
        </w:rPr>
      </w:pPr>
    </w:p>
    <w:p w:rsidR="0096397B" w:rsidRPr="007C40E9" w:rsidRDefault="0096397B" w:rsidP="00E10BB7">
      <w:pPr>
        <w:tabs>
          <w:tab w:val="left" w:pos="567"/>
          <w:tab w:val="left" w:pos="3090"/>
        </w:tabs>
        <w:spacing w:after="240" w:line="276" w:lineRule="auto"/>
        <w:jc w:val="both"/>
        <w:rPr>
          <w:rFonts w:ascii="Book Antiqua" w:eastAsia="Times New Roman" w:hAnsi="Book Antiqua"/>
          <w:bCs/>
          <w:lang w:eastAsia="sr-Latn-CS"/>
        </w:rPr>
        <w:sectPr w:rsidR="0096397B" w:rsidRPr="007C40E9" w:rsidSect="00C34467">
          <w:type w:val="continuous"/>
          <w:pgSz w:w="12240" w:h="15840"/>
          <w:pgMar w:top="1440" w:right="1440" w:bottom="1440" w:left="1440" w:header="720" w:footer="720" w:gutter="0"/>
          <w:cols w:space="720"/>
          <w:titlePg/>
          <w:docGrid w:linePitch="360"/>
        </w:sectPr>
      </w:pPr>
    </w:p>
    <w:p w:rsidR="00CA4337" w:rsidRPr="007C40E9" w:rsidRDefault="00CA4337" w:rsidP="00E10BB7">
      <w:pPr>
        <w:tabs>
          <w:tab w:val="left" w:pos="567"/>
          <w:tab w:val="left" w:pos="3090"/>
        </w:tabs>
        <w:spacing w:after="240" w:line="276" w:lineRule="auto"/>
        <w:jc w:val="both"/>
        <w:rPr>
          <w:rFonts w:ascii="Book Antiqua" w:hAnsi="Book Antiqua"/>
        </w:rPr>
      </w:pPr>
      <w:r w:rsidRPr="00A7684A">
        <w:rPr>
          <w:rFonts w:ascii="Book Antiqua" w:eastAsia="Times New Roman" w:hAnsi="Book Antiqua"/>
          <w:bCs/>
          <w:lang w:val="en-US" w:eastAsia="sr-Latn-CS"/>
        </w:rPr>
        <w:lastRenderedPageBreak/>
        <w:t xml:space="preserve">Secretariat of Kosovo Prosecutorial Council </w:t>
      </w:r>
      <w:r>
        <w:rPr>
          <w:rFonts w:ascii="Book Antiqua" w:eastAsia="Times New Roman" w:hAnsi="Book Antiqua"/>
          <w:bCs/>
          <w:lang w:val="en-US" w:eastAsia="sr-Latn-CS"/>
        </w:rPr>
        <w:t xml:space="preserve">(SKPC), during month of November </w:t>
      </w:r>
      <w:r w:rsidRPr="00A7684A">
        <w:rPr>
          <w:rFonts w:ascii="Book Antiqua" w:eastAsia="Times New Roman" w:hAnsi="Book Antiqua"/>
          <w:bCs/>
          <w:lang w:val="en-US" w:eastAsia="sr-Latn-CS"/>
        </w:rPr>
        <w:t>has executed different activities, with the purposes of implementing rules, regulations and policies related to the management, budget and administration of prosecution offices</w:t>
      </w:r>
    </w:p>
    <w:p w:rsidR="00D2652A" w:rsidRDefault="00D2652A" w:rsidP="00CA4337">
      <w:pPr>
        <w:tabs>
          <w:tab w:val="left" w:pos="567"/>
          <w:tab w:val="left" w:pos="3090"/>
        </w:tabs>
        <w:spacing w:after="240" w:line="276" w:lineRule="auto"/>
        <w:jc w:val="center"/>
        <w:rPr>
          <w:rFonts w:ascii="Book Antiqua" w:hAnsi="Book Antiqua"/>
          <w:b/>
          <w:lang w:val="en-US"/>
        </w:rPr>
      </w:pPr>
    </w:p>
    <w:p w:rsidR="00CA4337" w:rsidRPr="00CA4337" w:rsidRDefault="00CA4337" w:rsidP="00CA4337">
      <w:pPr>
        <w:tabs>
          <w:tab w:val="left" w:pos="567"/>
          <w:tab w:val="left" w:pos="3090"/>
        </w:tabs>
        <w:spacing w:after="240" w:line="276" w:lineRule="auto"/>
        <w:jc w:val="center"/>
        <w:rPr>
          <w:rFonts w:ascii="Book Antiqua" w:hAnsi="Book Antiqua"/>
          <w:b/>
          <w:lang w:val="en-US"/>
        </w:rPr>
      </w:pPr>
      <w:r w:rsidRPr="00CA4337">
        <w:rPr>
          <w:rFonts w:ascii="Book Antiqua" w:hAnsi="Book Antiqua"/>
          <w:b/>
          <w:lang w:val="en-US"/>
        </w:rPr>
        <w:t>Office of the Director of the Secretariat</w:t>
      </w:r>
    </w:p>
    <w:p w:rsidR="00D2652A" w:rsidRPr="007C40E9" w:rsidRDefault="00D2652A" w:rsidP="00E10BB7">
      <w:pPr>
        <w:tabs>
          <w:tab w:val="left" w:pos="567"/>
          <w:tab w:val="left" w:pos="3090"/>
        </w:tabs>
        <w:spacing w:after="240" w:line="276" w:lineRule="auto"/>
        <w:jc w:val="both"/>
        <w:rPr>
          <w:rFonts w:ascii="Book Antiqua" w:hAnsi="Book Antiqua"/>
        </w:rPr>
      </w:pPr>
      <w:r w:rsidRPr="00A7684A">
        <w:rPr>
          <w:rFonts w:ascii="Book Antiqua" w:hAnsi="Book Antiqua"/>
          <w:lang w:val="en-US"/>
        </w:rPr>
        <w:t>Office of the Director of the Secretariat with the purposes of coordinating the Secretariat units and meet the objectives, within its legal competencies has taken different decisions, has prepared documents and other bylaws for implementation of rules and policies related to the management of Secretariat and administration of Prosecution</w:t>
      </w:r>
      <w:r>
        <w:rPr>
          <w:rFonts w:ascii="Book Antiqua" w:hAnsi="Book Antiqua"/>
          <w:lang w:val="en-US"/>
        </w:rPr>
        <w:t>.</w:t>
      </w:r>
    </w:p>
    <w:p w:rsidR="00D2652A" w:rsidRPr="00D2652A" w:rsidRDefault="00D2652A" w:rsidP="00D2652A">
      <w:pPr>
        <w:tabs>
          <w:tab w:val="left" w:pos="567"/>
          <w:tab w:val="left" w:pos="3090"/>
        </w:tabs>
        <w:spacing w:after="240" w:line="276" w:lineRule="auto"/>
        <w:jc w:val="both"/>
        <w:rPr>
          <w:rFonts w:ascii="Book Antiqua" w:hAnsi="Book Antiqua"/>
        </w:rPr>
      </w:pPr>
      <w:r w:rsidRPr="00A7684A">
        <w:rPr>
          <w:rFonts w:ascii="Book Antiqua" w:hAnsi="Book Antiqua"/>
          <w:lang w:val="en-US"/>
        </w:rPr>
        <w:t>Within the activities of the Office of Director of Secretariat, the Legal Office has prepared decisions, documents and sub-legal acts, and has supported the permanent KPC commissions</w:t>
      </w:r>
      <w:r>
        <w:rPr>
          <w:rFonts w:ascii="Book Antiqua" w:hAnsi="Book Antiqua"/>
          <w:lang w:val="en-US"/>
        </w:rPr>
        <w:t>.</w:t>
      </w:r>
    </w:p>
    <w:p w:rsidR="00D2652A" w:rsidRPr="00D2652A" w:rsidRDefault="00D2652A" w:rsidP="00D2652A">
      <w:pPr>
        <w:spacing w:after="240" w:line="276" w:lineRule="auto"/>
        <w:jc w:val="both"/>
        <w:rPr>
          <w:rFonts w:ascii="Book Antiqua" w:eastAsia="Times New Roman" w:hAnsi="Book Antiqua"/>
          <w:lang w:val="en-US" w:eastAsia="sr-Latn-CS"/>
        </w:rPr>
      </w:pPr>
      <w:r w:rsidRPr="00D2652A">
        <w:rPr>
          <w:rFonts w:ascii="Book Antiqua" w:eastAsia="Times New Roman" w:hAnsi="Book Antiqua"/>
          <w:lang w:val="en-US" w:eastAsia="sr-Latn-CS"/>
        </w:rPr>
        <w:t xml:space="preserve">The Public Communications Office has followed the activities of the KPC, of the Chairman, of the KPC commissions and other units of the prosecutorial system, whereby has prepared communications </w:t>
      </w:r>
      <w:r w:rsidRPr="00D2652A">
        <w:rPr>
          <w:rFonts w:ascii="Book Antiqua" w:eastAsia="Times New Roman" w:hAnsi="Book Antiqua"/>
          <w:lang w:val="en-US" w:eastAsia="sr-Latn-CS"/>
        </w:rPr>
        <w:lastRenderedPageBreak/>
        <w:t>which it has issued for media and published on the website of the KPC.</w:t>
      </w:r>
    </w:p>
    <w:p w:rsidR="00D2652A" w:rsidRPr="007C40E9" w:rsidRDefault="00D2652A" w:rsidP="00E87541">
      <w:pPr>
        <w:spacing w:after="240" w:line="276" w:lineRule="auto"/>
        <w:jc w:val="both"/>
        <w:rPr>
          <w:rFonts w:ascii="Book Antiqua" w:eastAsia="Times New Roman" w:hAnsi="Book Antiqua"/>
          <w:lang w:eastAsia="sr-Latn-CS"/>
        </w:rPr>
      </w:pPr>
      <w:r w:rsidRPr="00D2652A">
        <w:rPr>
          <w:rFonts w:ascii="Book Antiqua" w:eastAsia="Times New Roman" w:hAnsi="Book Antiqua"/>
          <w:lang w:val="en-US" w:eastAsia="sr-Latn-CS"/>
        </w:rPr>
        <w:t>Internal</w:t>
      </w:r>
      <w:r>
        <w:rPr>
          <w:rFonts w:ascii="Book Antiqua" w:eastAsia="Times New Roman" w:hAnsi="Book Antiqua"/>
          <w:lang w:val="en-US" w:eastAsia="sr-Latn-CS"/>
        </w:rPr>
        <w:t xml:space="preserve"> Auditor during month of November</w:t>
      </w:r>
      <w:r w:rsidRPr="00D2652A">
        <w:rPr>
          <w:rFonts w:ascii="Book Antiqua" w:eastAsia="Times New Roman" w:hAnsi="Book Antiqua"/>
          <w:lang w:val="en-US" w:eastAsia="sr-Latn-CS"/>
        </w:rPr>
        <w:t xml:space="preserve"> </w:t>
      </w:r>
      <w:r w:rsidRPr="00D2652A">
        <w:rPr>
          <w:rFonts w:ascii="Book Antiqua" w:eastAsia="Times New Roman" w:hAnsi="Book Antiqua"/>
          <w:lang w:val="en-US" w:eastAsia="sr-Latn-CS"/>
        </w:rPr>
        <w:t>has worked on the audit of the Special Prosecution Office of the Republic of Kosovo.</w:t>
      </w:r>
    </w:p>
    <w:p w:rsidR="00CA4337" w:rsidRPr="00CA4337" w:rsidRDefault="00CA4337" w:rsidP="00CA4337">
      <w:pPr>
        <w:tabs>
          <w:tab w:val="left" w:pos="567"/>
          <w:tab w:val="left" w:pos="3090"/>
        </w:tabs>
        <w:spacing w:after="240" w:line="276" w:lineRule="auto"/>
        <w:jc w:val="both"/>
        <w:rPr>
          <w:rFonts w:ascii="Book Antiqua" w:eastAsia="Times New Roman" w:hAnsi="Book Antiqua"/>
          <w:bCs/>
          <w:lang w:val="en-US" w:eastAsia="sr-Latn-CS"/>
        </w:rPr>
      </w:pPr>
      <w:r w:rsidRPr="00CA4337">
        <w:rPr>
          <w:rFonts w:ascii="Book Antiqua" w:hAnsi="Book Antiqua"/>
          <w:b/>
          <w:lang w:val="en-US"/>
        </w:rPr>
        <w:t>Department for Human Resources, Procurement and Administration</w:t>
      </w:r>
      <w:r w:rsidRPr="00CA4337">
        <w:rPr>
          <w:rFonts w:ascii="Book Antiqua" w:eastAsia="Times New Roman" w:hAnsi="Book Antiqua"/>
          <w:bCs/>
          <w:lang w:val="en-US" w:eastAsia="sr-Latn-CS"/>
        </w:rPr>
        <w:t xml:space="preserve"> </w:t>
      </w:r>
    </w:p>
    <w:p w:rsidR="00026BAA" w:rsidRPr="00026BAA" w:rsidRDefault="00026BAA" w:rsidP="00C845AA">
      <w:pPr>
        <w:tabs>
          <w:tab w:val="left" w:pos="567"/>
          <w:tab w:val="left" w:pos="3090"/>
        </w:tabs>
        <w:spacing w:after="240" w:line="276" w:lineRule="auto"/>
        <w:jc w:val="both"/>
        <w:rPr>
          <w:rFonts w:ascii="Book Antiqua" w:eastAsia="Times New Roman" w:hAnsi="Book Antiqua"/>
          <w:bCs/>
          <w:lang w:val="en-US" w:eastAsia="sr-Latn-CS"/>
        </w:rPr>
      </w:pPr>
      <w:r w:rsidRPr="00026BAA">
        <w:rPr>
          <w:rFonts w:ascii="Book Antiqua" w:eastAsia="Times New Roman" w:hAnsi="Book Antiqua"/>
          <w:bCs/>
          <w:lang w:val="en-US" w:eastAsia="sr-Latn-CS"/>
        </w:rPr>
        <w:t>Within this department, human resources have completed the selection process for positions: Legal Officer two positions in the B</w:t>
      </w:r>
      <w:r>
        <w:rPr>
          <w:rFonts w:ascii="Book Antiqua" w:eastAsia="Times New Roman" w:hAnsi="Book Antiqua"/>
          <w:bCs/>
          <w:lang w:val="en-US" w:eastAsia="sr-Latn-CS"/>
        </w:rPr>
        <w:t>asic Prosecution Office in Pris</w:t>
      </w:r>
      <w:r w:rsidRPr="00026BAA">
        <w:rPr>
          <w:rFonts w:ascii="Book Antiqua" w:eastAsia="Times New Roman" w:hAnsi="Book Antiqua"/>
          <w:bCs/>
          <w:lang w:val="en-US" w:eastAsia="sr-Latn-CS"/>
        </w:rPr>
        <w:t xml:space="preserve">tina, Senior Referent in the Basic Prosecution in </w:t>
      </w:r>
      <w:proofErr w:type="spellStart"/>
      <w:r w:rsidRPr="00026BAA">
        <w:rPr>
          <w:rFonts w:ascii="Book Antiqua" w:eastAsia="Times New Roman" w:hAnsi="Book Antiqua"/>
          <w:bCs/>
          <w:lang w:val="en-US" w:eastAsia="sr-Latn-CS"/>
        </w:rPr>
        <w:t>Gjakova</w:t>
      </w:r>
      <w:proofErr w:type="spellEnd"/>
      <w:r w:rsidRPr="00026BAA">
        <w:rPr>
          <w:rFonts w:ascii="Book Antiqua" w:eastAsia="Times New Roman" w:hAnsi="Book Antiqua"/>
          <w:bCs/>
          <w:lang w:val="en-US" w:eastAsia="sr-Latn-CS"/>
        </w:rPr>
        <w:t xml:space="preserve">, Victim Advocate in the Basic Prosecution Office in </w:t>
      </w:r>
      <w:proofErr w:type="spellStart"/>
      <w:r w:rsidRPr="00026BAA">
        <w:rPr>
          <w:rFonts w:ascii="Book Antiqua" w:eastAsia="Times New Roman" w:hAnsi="Book Antiqua"/>
          <w:bCs/>
          <w:lang w:val="en-US" w:eastAsia="sr-Latn-CS"/>
        </w:rPr>
        <w:t>Gjilan</w:t>
      </w:r>
      <w:proofErr w:type="spellEnd"/>
      <w:r w:rsidRPr="00026BAA">
        <w:rPr>
          <w:rFonts w:ascii="Book Antiqua" w:eastAsia="Times New Roman" w:hAnsi="Book Antiqua"/>
          <w:bCs/>
          <w:lang w:val="en-US" w:eastAsia="sr-Latn-CS"/>
        </w:rPr>
        <w:t>.</w:t>
      </w:r>
    </w:p>
    <w:p w:rsidR="00026BAA" w:rsidRPr="00026BAA" w:rsidRDefault="00026BAA" w:rsidP="00026BAA">
      <w:pPr>
        <w:tabs>
          <w:tab w:val="left" w:pos="567"/>
          <w:tab w:val="left" w:pos="3090"/>
        </w:tabs>
        <w:spacing w:after="240" w:line="276" w:lineRule="auto"/>
        <w:jc w:val="both"/>
        <w:rPr>
          <w:rFonts w:ascii="Book Antiqua" w:hAnsi="Book Antiqua"/>
          <w:bCs/>
          <w:lang w:val="en-US"/>
        </w:rPr>
      </w:pPr>
      <w:r w:rsidRPr="00026BAA">
        <w:rPr>
          <w:rFonts w:ascii="Book Antiqua" w:hAnsi="Book Antiqua"/>
          <w:bCs/>
          <w:lang w:val="en-US"/>
        </w:rPr>
        <w:t>The procurement during this month based on planning has continued with the procedures for concluding some contracts for the needs of Kosovo's prosecutorial system.</w:t>
      </w:r>
    </w:p>
    <w:p w:rsidR="00026BAA" w:rsidRPr="007C40E9" w:rsidRDefault="00026BAA" w:rsidP="00591B6A">
      <w:pPr>
        <w:tabs>
          <w:tab w:val="left" w:pos="567"/>
          <w:tab w:val="left" w:pos="3090"/>
        </w:tabs>
        <w:spacing w:after="240" w:line="276" w:lineRule="auto"/>
        <w:jc w:val="both"/>
        <w:rPr>
          <w:rFonts w:ascii="Book Antiqua" w:hAnsi="Book Antiqua"/>
          <w:bCs/>
        </w:rPr>
      </w:pPr>
    </w:p>
    <w:p w:rsidR="00CA4337" w:rsidRDefault="00CA4337" w:rsidP="000E5FAB">
      <w:pPr>
        <w:tabs>
          <w:tab w:val="left" w:pos="567"/>
          <w:tab w:val="left" w:pos="3090"/>
        </w:tabs>
        <w:spacing w:after="240" w:line="276" w:lineRule="auto"/>
        <w:jc w:val="both"/>
        <w:rPr>
          <w:rFonts w:ascii="Book Antiqua" w:eastAsiaTheme="minorHAnsi" w:hAnsi="Book Antiqua" w:cs="Calibri"/>
          <w:lang w:val="en-US"/>
        </w:rPr>
      </w:pPr>
      <w:r w:rsidRPr="00A7684A">
        <w:rPr>
          <w:rFonts w:ascii="Book Antiqua" w:eastAsiaTheme="minorHAnsi" w:hAnsi="Book Antiqua" w:cs="Calibri"/>
          <w:b/>
          <w:lang w:val="en-US"/>
        </w:rPr>
        <w:t>Department for Budget, Finances and General Services</w:t>
      </w:r>
      <w:r w:rsidRPr="00A7684A">
        <w:rPr>
          <w:rFonts w:ascii="Book Antiqua" w:eastAsiaTheme="minorHAnsi" w:hAnsi="Book Antiqua" w:cs="Calibri"/>
          <w:lang w:val="en-US"/>
        </w:rPr>
        <w:t xml:space="preserve"> </w:t>
      </w:r>
    </w:p>
    <w:p w:rsidR="00026BAA" w:rsidRPr="00026BAA" w:rsidRDefault="00026BAA" w:rsidP="000E5FAB">
      <w:pPr>
        <w:tabs>
          <w:tab w:val="left" w:pos="567"/>
          <w:tab w:val="left" w:pos="3090"/>
        </w:tabs>
        <w:spacing w:after="240" w:line="276" w:lineRule="auto"/>
        <w:jc w:val="both"/>
        <w:rPr>
          <w:rFonts w:ascii="Book Antiqua" w:hAnsi="Book Antiqua" w:cs="Book Antiqua"/>
          <w:lang w:val="en-US" w:eastAsia="sr-Latn-CS"/>
        </w:rPr>
      </w:pPr>
      <w:r w:rsidRPr="00026BAA">
        <w:rPr>
          <w:rFonts w:ascii="Book Antiqua" w:hAnsi="Book Antiqua" w:cs="Book Antiqua"/>
          <w:lang w:val="en-US" w:eastAsia="sr-Latn-CS"/>
        </w:rPr>
        <w:t xml:space="preserve">Within this department, the budget and finances have submitted to the Ministry of Finance the request for reallocation of budget funds for 4 programs of </w:t>
      </w:r>
      <w:r w:rsidRPr="00026BAA">
        <w:rPr>
          <w:rFonts w:ascii="Book Antiqua" w:hAnsi="Book Antiqua" w:cs="Book Antiqua"/>
          <w:lang w:val="en-US" w:eastAsia="sr-Latn-CS"/>
        </w:rPr>
        <w:t>Council</w:t>
      </w:r>
      <w:r w:rsidRPr="00026BAA">
        <w:rPr>
          <w:rFonts w:ascii="Book Antiqua" w:hAnsi="Book Antiqua" w:cs="Book Antiqua"/>
          <w:lang w:val="en-US" w:eastAsia="sr-Latn-CS"/>
        </w:rPr>
        <w:t xml:space="preserve">. Also, the commitments for the category </w:t>
      </w:r>
      <w:r w:rsidRPr="00026BAA">
        <w:rPr>
          <w:rFonts w:ascii="Book Antiqua" w:hAnsi="Book Antiqua" w:cs="Book Antiqua"/>
          <w:lang w:val="en-US" w:eastAsia="sr-Latn-CS"/>
        </w:rPr>
        <w:lastRenderedPageBreak/>
        <w:t>of goods and services have been completed for 4 programs.</w:t>
      </w:r>
    </w:p>
    <w:p w:rsidR="00026BAA" w:rsidRPr="00026BAA" w:rsidRDefault="00026BAA" w:rsidP="000E5FAB">
      <w:pPr>
        <w:tabs>
          <w:tab w:val="left" w:pos="567"/>
          <w:tab w:val="left" w:pos="3090"/>
        </w:tabs>
        <w:spacing w:after="240" w:line="276" w:lineRule="auto"/>
        <w:jc w:val="both"/>
        <w:rPr>
          <w:rFonts w:ascii="Book Antiqua" w:hAnsi="Book Antiqua" w:cs="Book Antiqua"/>
          <w:lang w:val="en-US" w:eastAsia="sr-Latn-CS"/>
        </w:rPr>
      </w:pPr>
      <w:r w:rsidRPr="00026BAA">
        <w:rPr>
          <w:rFonts w:ascii="Book Antiqua" w:hAnsi="Book Antiqua" w:cs="Book Antiqua"/>
          <w:lang w:val="en-US" w:eastAsia="sr-Latn-CS"/>
        </w:rPr>
        <w:t>According to the legislation in force, the received receipts for the prosecutorial system under the allocated budget have been checked, committed and spent.</w:t>
      </w:r>
    </w:p>
    <w:p w:rsidR="00026BAA" w:rsidRPr="00026BAA" w:rsidRDefault="00026BAA" w:rsidP="00026BAA">
      <w:pPr>
        <w:spacing w:after="240" w:line="276" w:lineRule="auto"/>
        <w:rPr>
          <w:rFonts w:ascii="Book Antiqua" w:eastAsia="Times New Roman" w:hAnsi="Book Antiqua"/>
          <w:bCs/>
          <w:lang w:val="en-US" w:eastAsia="sr-Latn-CS"/>
        </w:rPr>
      </w:pPr>
      <w:r w:rsidRPr="00026BAA">
        <w:rPr>
          <w:rFonts w:ascii="Book Antiqua" w:eastAsia="Times New Roman" w:hAnsi="Book Antiqua"/>
          <w:bCs/>
          <w:lang w:val="en-US" w:eastAsia="sr-Latn-CS"/>
        </w:rPr>
        <w:t xml:space="preserve">General </w:t>
      </w:r>
      <w:r w:rsidRPr="00026BAA">
        <w:rPr>
          <w:rFonts w:ascii="Book Antiqua" w:eastAsia="Times New Roman" w:hAnsi="Book Antiqua"/>
          <w:bCs/>
          <w:lang w:val="en-US" w:eastAsia="sr-Latn-CS"/>
        </w:rPr>
        <w:t>Services have taken care of the</w:t>
      </w:r>
      <w:r>
        <w:rPr>
          <w:rFonts w:ascii="Book Antiqua" w:eastAsia="Times New Roman" w:hAnsi="Book Antiqua"/>
          <w:bCs/>
          <w:lang w:val="en-US" w:eastAsia="sr-Latn-CS"/>
        </w:rPr>
        <w:t xml:space="preserve"> </w:t>
      </w:r>
      <w:r w:rsidRPr="00026BAA">
        <w:rPr>
          <w:rFonts w:ascii="Book Antiqua" w:eastAsia="Times New Roman" w:hAnsi="Book Antiqua"/>
          <w:bCs/>
          <w:lang w:val="en-US" w:eastAsia="sr-Latn-CS"/>
        </w:rPr>
        <w:t xml:space="preserve">maintenance of facilities through interventions and have supplied all prosecution offices with expendable materials. </w:t>
      </w:r>
    </w:p>
    <w:p w:rsidR="00CA4337" w:rsidRPr="00CA4337" w:rsidRDefault="00CA4337" w:rsidP="00CA4337">
      <w:pPr>
        <w:spacing w:after="240" w:line="276" w:lineRule="auto"/>
        <w:jc w:val="center"/>
        <w:rPr>
          <w:rFonts w:ascii="Book Antiqua" w:eastAsiaTheme="minorHAnsi" w:hAnsi="Book Antiqua" w:cs="Calibri"/>
          <w:b/>
          <w:lang w:val="en-US"/>
        </w:rPr>
      </w:pPr>
      <w:r w:rsidRPr="00CA4337">
        <w:rPr>
          <w:rFonts w:ascii="Book Antiqua" w:eastAsiaTheme="minorHAnsi" w:hAnsi="Book Antiqua" w:cs="Calibri"/>
          <w:b/>
          <w:lang w:val="en-US"/>
        </w:rPr>
        <w:t>Information Technology Department</w:t>
      </w:r>
    </w:p>
    <w:p w:rsidR="00BF5623" w:rsidRPr="00BF5623" w:rsidRDefault="00BF5623" w:rsidP="00BF5623">
      <w:pPr>
        <w:jc w:val="both"/>
        <w:rPr>
          <w:rFonts w:ascii="Book Antiqua" w:eastAsia="Times New Roman" w:hAnsi="Book Antiqua"/>
          <w:lang w:val="en-US" w:eastAsia="sr-Latn-CS"/>
        </w:rPr>
      </w:pPr>
      <w:r w:rsidRPr="00BF5623">
        <w:rPr>
          <w:rFonts w:ascii="Book Antiqua" w:eastAsia="Times New Roman" w:hAnsi="Book Antiqua"/>
          <w:lang w:val="en-US" w:eastAsia="sr-Latn-CS"/>
        </w:rPr>
        <w:t>Information Technology Department has provided all requested services by the Prosecutions’ staff.</w:t>
      </w:r>
    </w:p>
    <w:p w:rsidR="00501766" w:rsidRPr="00C271D8" w:rsidRDefault="00501766" w:rsidP="00501766">
      <w:pPr>
        <w:spacing w:line="276" w:lineRule="auto"/>
        <w:jc w:val="both"/>
        <w:rPr>
          <w:rFonts w:ascii="Book Antiqua" w:hAnsi="Book Antiqua"/>
          <w:lang w:eastAsia="sr-Latn-CS"/>
        </w:rPr>
      </w:pPr>
    </w:p>
    <w:p w:rsidR="00501766" w:rsidRPr="00776CF6" w:rsidRDefault="00776CF6" w:rsidP="00776CF6">
      <w:pPr>
        <w:spacing w:line="276" w:lineRule="auto"/>
        <w:jc w:val="both"/>
        <w:rPr>
          <w:rFonts w:ascii="Book Antiqua" w:hAnsi="Book Antiqua"/>
          <w:lang w:val="en-US" w:eastAsia="sr-Latn-CS"/>
        </w:rPr>
      </w:pPr>
      <w:r w:rsidRPr="00776CF6">
        <w:rPr>
          <w:rFonts w:ascii="Book Antiqua" w:hAnsi="Book Antiqua"/>
          <w:lang w:val="en-US" w:eastAsia="sr-Latn-CS"/>
        </w:rPr>
        <w:t>The electronic system for the management of vehicles in the prosecutorial system has been implemented, which enables the registration of all data on vehicles and as a result of this we will have a more efficient use as well</w:t>
      </w:r>
      <w:r w:rsidRPr="00776CF6">
        <w:rPr>
          <w:rFonts w:ascii="Book Antiqua" w:hAnsi="Book Antiqua"/>
          <w:lang w:val="en-US" w:eastAsia="sr-Latn-CS"/>
        </w:rPr>
        <w:t xml:space="preserve"> as economy of expenditures for </w:t>
      </w:r>
      <w:r w:rsidRPr="00776CF6">
        <w:rPr>
          <w:rFonts w:ascii="Book Antiqua" w:hAnsi="Book Antiqua"/>
          <w:lang w:val="en-US" w:eastAsia="sr-Latn-CS"/>
        </w:rPr>
        <w:t>cars.</w:t>
      </w:r>
    </w:p>
    <w:p w:rsidR="00776CF6" w:rsidRPr="00C271D8" w:rsidRDefault="00776CF6" w:rsidP="00776CF6">
      <w:pPr>
        <w:spacing w:line="276" w:lineRule="auto"/>
        <w:jc w:val="both"/>
        <w:rPr>
          <w:rFonts w:ascii="Book Antiqua" w:hAnsi="Book Antiqua"/>
          <w:lang w:eastAsia="sr-Latn-CS"/>
        </w:rPr>
      </w:pPr>
    </w:p>
    <w:p w:rsidR="007322D6" w:rsidRPr="00776CF6" w:rsidRDefault="00776CF6" w:rsidP="00BE3E65">
      <w:pPr>
        <w:spacing w:line="276" w:lineRule="auto"/>
        <w:jc w:val="both"/>
        <w:rPr>
          <w:rFonts w:ascii="Book Antiqua" w:hAnsi="Book Antiqua"/>
          <w:lang w:val="en-US" w:eastAsia="sr-Latn-CS"/>
        </w:rPr>
      </w:pPr>
      <w:r w:rsidRPr="00776CF6">
        <w:rPr>
          <w:rFonts w:ascii="Book Antiqua" w:hAnsi="Book Antiqua"/>
          <w:lang w:val="en-US" w:eastAsia="sr-Latn-CS"/>
        </w:rPr>
        <w:t xml:space="preserve">The training of </w:t>
      </w:r>
      <w:proofErr w:type="spellStart"/>
      <w:r w:rsidRPr="00776CF6">
        <w:rPr>
          <w:rFonts w:ascii="Book Antiqua" w:hAnsi="Book Antiqua"/>
          <w:lang w:val="en-US" w:eastAsia="sr-Latn-CS"/>
        </w:rPr>
        <w:t>Mitrovica's</w:t>
      </w:r>
      <w:proofErr w:type="spellEnd"/>
      <w:r w:rsidRPr="00776CF6">
        <w:rPr>
          <w:rFonts w:ascii="Book Antiqua" w:hAnsi="Book Antiqua"/>
          <w:lang w:val="en-US" w:eastAsia="sr-Latn-CS"/>
        </w:rPr>
        <w:t xml:space="preserve"> Basic Prosecution (Serbian minority) staff for computer use has started. The training is being held in groups on Internet, word, e-mail and windows modules</w:t>
      </w:r>
    </w:p>
    <w:p w:rsidR="0032666B" w:rsidRPr="00776CF6" w:rsidRDefault="0032666B" w:rsidP="00BE3E65">
      <w:pPr>
        <w:spacing w:line="276" w:lineRule="auto"/>
        <w:jc w:val="both"/>
        <w:rPr>
          <w:lang w:val="en-US"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7F302F">
      <w:pPr>
        <w:rPr>
          <w:lang w:eastAsia="sr-Latn-CS"/>
        </w:rPr>
      </w:pPr>
    </w:p>
    <w:p w:rsidR="00BA3403" w:rsidRPr="007C40E9" w:rsidRDefault="00BA3403" w:rsidP="007F302F">
      <w:pPr>
        <w:rPr>
          <w:lang w:eastAsia="sr-Latn-CS"/>
        </w:rPr>
        <w:sectPr w:rsidR="00BA3403" w:rsidRPr="007C40E9" w:rsidSect="00EE7005">
          <w:type w:val="continuous"/>
          <w:pgSz w:w="12240" w:h="15840"/>
          <w:pgMar w:top="1440" w:right="1440" w:bottom="1440" w:left="1440" w:header="720" w:footer="720" w:gutter="0"/>
          <w:cols w:num="2" w:space="720"/>
          <w:titlePg/>
          <w:docGrid w:linePitch="360"/>
        </w:sectPr>
      </w:pPr>
    </w:p>
    <w:p w:rsidR="00CA4337" w:rsidRPr="00776CF6" w:rsidRDefault="00CA4337" w:rsidP="00CA4337">
      <w:pPr>
        <w:pStyle w:val="Heading1"/>
        <w:numPr>
          <w:ilvl w:val="0"/>
          <w:numId w:val="20"/>
        </w:numPr>
        <w:jc w:val="center"/>
        <w:rPr>
          <w:lang w:val="en-US" w:eastAsia="sr-Latn-CS"/>
        </w:rPr>
      </w:pPr>
      <w:bookmarkStart w:id="25" w:name="_Toc500490234"/>
      <w:bookmarkStart w:id="26" w:name="_Toc503267058"/>
      <w:r w:rsidRPr="00776CF6">
        <w:rPr>
          <w:lang w:val="en-US" w:eastAsia="sr-Latn-CS"/>
        </w:rPr>
        <w:lastRenderedPageBreak/>
        <w:t>Activities of the Prosecutions` Performance Evaluation Unit of Kosovo Prosecutorial Council</w:t>
      </w:r>
      <w:bookmarkEnd w:id="25"/>
      <w:bookmarkEnd w:id="26"/>
    </w:p>
    <w:p w:rsidR="00EE7005" w:rsidRPr="00776CF6" w:rsidRDefault="00EE7005" w:rsidP="005D78CA">
      <w:pPr>
        <w:spacing w:line="276" w:lineRule="auto"/>
        <w:jc w:val="both"/>
        <w:rPr>
          <w:rFonts w:ascii="Book Antiqua" w:hAnsi="Book Antiqua"/>
          <w:lang w:val="en-US"/>
        </w:rPr>
      </w:pPr>
    </w:p>
    <w:p w:rsidR="00EE7005" w:rsidRPr="007C40E9" w:rsidRDefault="00EE7005" w:rsidP="005D78CA">
      <w:pPr>
        <w:spacing w:line="276" w:lineRule="auto"/>
        <w:jc w:val="both"/>
        <w:rPr>
          <w:rFonts w:ascii="Book Antiqua" w:hAnsi="Book Antiqua"/>
        </w:rPr>
        <w:sectPr w:rsidR="00EE7005" w:rsidRPr="007C40E9" w:rsidSect="00EE7005">
          <w:type w:val="continuous"/>
          <w:pgSz w:w="12240" w:h="15840"/>
          <w:pgMar w:top="1440" w:right="1440" w:bottom="1440" w:left="1440" w:header="720" w:footer="720" w:gutter="0"/>
          <w:cols w:space="720"/>
          <w:titlePg/>
          <w:docGrid w:linePitch="360"/>
        </w:sectPr>
      </w:pPr>
    </w:p>
    <w:p w:rsidR="00776CF6" w:rsidRPr="00776CF6" w:rsidRDefault="00776CF6" w:rsidP="00776CF6">
      <w:pPr>
        <w:spacing w:after="240" w:line="276" w:lineRule="auto"/>
        <w:jc w:val="both"/>
        <w:rPr>
          <w:rFonts w:ascii="Book Antiqua" w:hAnsi="Book Antiqua"/>
          <w:lang w:val="en-US"/>
        </w:rPr>
      </w:pPr>
      <w:r>
        <w:rPr>
          <w:rFonts w:ascii="Book Antiqua" w:hAnsi="Book Antiqua"/>
          <w:lang w:val="en-US"/>
        </w:rPr>
        <w:lastRenderedPageBreak/>
        <w:t xml:space="preserve">The </w:t>
      </w:r>
      <w:r w:rsidRPr="00776CF6">
        <w:rPr>
          <w:rFonts w:ascii="Book Antiqua" w:hAnsi="Book Antiqua"/>
          <w:lang w:val="en-US"/>
        </w:rPr>
        <w:t>Prosecutorial Performance Review Unit (Unit) of the Kosovo Prosecutorial Council, based on the legal competencies in support of the Council, developed v</w:t>
      </w:r>
      <w:r>
        <w:rPr>
          <w:rFonts w:ascii="Book Antiqua" w:hAnsi="Book Antiqua"/>
          <w:lang w:val="en-US"/>
        </w:rPr>
        <w:t>arious activities during November</w:t>
      </w:r>
      <w:r w:rsidRPr="00776CF6">
        <w:rPr>
          <w:rFonts w:ascii="Book Antiqua" w:hAnsi="Book Antiqua"/>
          <w:lang w:val="en-US"/>
        </w:rPr>
        <w:t>.</w:t>
      </w:r>
    </w:p>
    <w:p w:rsidR="00776CF6" w:rsidRPr="007C40E9" w:rsidRDefault="00776CF6" w:rsidP="005D78CA">
      <w:pPr>
        <w:spacing w:after="240" w:line="276" w:lineRule="auto"/>
        <w:jc w:val="both"/>
        <w:rPr>
          <w:rFonts w:ascii="Book Antiqua" w:hAnsi="Book Antiqua"/>
        </w:rPr>
      </w:pPr>
    </w:p>
    <w:p w:rsidR="00CA4337" w:rsidRPr="00CA4337" w:rsidRDefault="00CA4337" w:rsidP="00CA4337">
      <w:pPr>
        <w:spacing w:after="240" w:line="276" w:lineRule="auto"/>
        <w:jc w:val="center"/>
        <w:rPr>
          <w:rFonts w:ascii="Book Antiqua" w:hAnsi="Book Antiqua"/>
          <w:b/>
          <w:lang w:val="en-US"/>
        </w:rPr>
      </w:pPr>
      <w:r w:rsidRPr="00CA4337">
        <w:rPr>
          <w:rFonts w:ascii="Book Antiqua" w:hAnsi="Book Antiqua"/>
          <w:b/>
          <w:lang w:val="en-US"/>
        </w:rPr>
        <w:t>Office for Prosecutorial Overseeing, Analytics and Vetting</w:t>
      </w:r>
    </w:p>
    <w:p w:rsidR="00B06D35" w:rsidRPr="00B06D35" w:rsidRDefault="00B06D35" w:rsidP="004B6105">
      <w:pPr>
        <w:spacing w:after="240" w:line="276" w:lineRule="auto"/>
        <w:jc w:val="both"/>
        <w:rPr>
          <w:rFonts w:ascii="Book Antiqua" w:hAnsi="Book Antiqua"/>
          <w:lang w:val="en-US"/>
        </w:rPr>
      </w:pPr>
      <w:r w:rsidRPr="00B06D35">
        <w:rPr>
          <w:rFonts w:ascii="Book Antiqua" w:hAnsi="Book Antiqua"/>
          <w:lang w:val="en-US"/>
        </w:rPr>
        <w:t xml:space="preserve">The Office for Oversight, Analytical and Prosecutorial Verification has drafted a report on the recruitment process, and has also compiled the Report on the Commission for Administration of Prosecutions with </w:t>
      </w:r>
      <w:r>
        <w:rPr>
          <w:rFonts w:ascii="Book Antiqua" w:hAnsi="Book Antiqua"/>
          <w:lang w:val="en-US"/>
        </w:rPr>
        <w:t>the findings of the oversight of case r</w:t>
      </w:r>
      <w:r w:rsidRPr="00B06D35">
        <w:rPr>
          <w:rFonts w:ascii="Book Antiqua" w:hAnsi="Book Antiqua"/>
          <w:lang w:val="en-US"/>
        </w:rPr>
        <w:t>egistration of the Pristina Basic Prosecution, SPRK and Appellate Prosecution.</w:t>
      </w:r>
    </w:p>
    <w:p w:rsidR="00B06D35" w:rsidRDefault="00B06D35" w:rsidP="004B6105">
      <w:pPr>
        <w:spacing w:after="240" w:line="276" w:lineRule="auto"/>
        <w:jc w:val="both"/>
        <w:rPr>
          <w:rFonts w:ascii="Book Antiqua" w:hAnsi="Book Antiqua"/>
        </w:rPr>
      </w:pPr>
    </w:p>
    <w:p w:rsidR="00B06D35" w:rsidRPr="00B06D35" w:rsidRDefault="00B06D35" w:rsidP="004B6105">
      <w:pPr>
        <w:spacing w:after="240" w:line="276" w:lineRule="auto"/>
        <w:jc w:val="both"/>
        <w:rPr>
          <w:rFonts w:ascii="Book Antiqua" w:hAnsi="Book Antiqua"/>
          <w:lang w:val="en-US"/>
        </w:rPr>
      </w:pPr>
      <w:r w:rsidRPr="00B06D35">
        <w:rPr>
          <w:rFonts w:ascii="Book Antiqua" w:hAnsi="Book Antiqua"/>
          <w:lang w:val="en-US"/>
        </w:rPr>
        <w:t>This office during this month has also compiled the State Prosecutor's report for the period July - September 2017.</w:t>
      </w:r>
    </w:p>
    <w:p w:rsidR="00CA4337" w:rsidRPr="00CA4337" w:rsidRDefault="00CA4337" w:rsidP="00CA4337">
      <w:pPr>
        <w:spacing w:after="240" w:line="276" w:lineRule="auto"/>
        <w:jc w:val="center"/>
        <w:rPr>
          <w:rFonts w:ascii="Book Antiqua" w:hAnsi="Book Antiqua"/>
          <w:b/>
          <w:lang w:val="en-US"/>
        </w:rPr>
      </w:pPr>
      <w:r w:rsidRPr="00CA4337">
        <w:rPr>
          <w:rFonts w:ascii="Book Antiqua" w:hAnsi="Book Antiqua"/>
          <w:b/>
          <w:lang w:val="en-US"/>
        </w:rPr>
        <w:t>Office for Statistics</w:t>
      </w:r>
    </w:p>
    <w:p w:rsidR="00431997" w:rsidRPr="00431997" w:rsidRDefault="00431997" w:rsidP="00C66BE9">
      <w:pPr>
        <w:spacing w:after="240" w:line="276" w:lineRule="auto"/>
        <w:jc w:val="both"/>
        <w:rPr>
          <w:rFonts w:ascii="Book Antiqua" w:hAnsi="Book Antiqua"/>
          <w:lang w:val="en-US"/>
        </w:rPr>
      </w:pPr>
      <w:r w:rsidRPr="00431997">
        <w:rPr>
          <w:rFonts w:ascii="Book Antiqua" w:hAnsi="Book Antiqua"/>
          <w:lang w:val="en-US"/>
        </w:rPr>
        <w:t xml:space="preserve">Statistics Office has prepared statistical reports on the work of different requesting units inside and outside the </w:t>
      </w:r>
      <w:r w:rsidRPr="00431997">
        <w:rPr>
          <w:rFonts w:ascii="Book Antiqua" w:hAnsi="Book Antiqua"/>
          <w:lang w:val="en-US"/>
        </w:rPr>
        <w:lastRenderedPageBreak/>
        <w:t>system (local and international organizations).</w:t>
      </w:r>
    </w:p>
    <w:p w:rsidR="00EE4F70" w:rsidRDefault="00431997" w:rsidP="00C66BE9">
      <w:pPr>
        <w:spacing w:after="240" w:line="276" w:lineRule="auto"/>
        <w:jc w:val="both"/>
        <w:rPr>
          <w:rFonts w:ascii="Book Antiqua" w:hAnsi="Book Antiqua"/>
          <w:color w:val="0D0D0D"/>
        </w:rPr>
      </w:pPr>
      <w:r w:rsidRPr="0098307A">
        <w:rPr>
          <w:rFonts w:ascii="Book Antiqua" w:hAnsi="Book Antiqua"/>
          <w:color w:val="0D0D0D"/>
          <w:lang w:val="en-US"/>
        </w:rPr>
        <w:t>It has prepared reports with statistical data on civil society organizations according to their requirements and relying on legal competences.</w:t>
      </w:r>
    </w:p>
    <w:p w:rsidR="00431997" w:rsidRPr="007C40E9" w:rsidRDefault="00431997" w:rsidP="00C66BE9">
      <w:pPr>
        <w:spacing w:after="240" w:line="276" w:lineRule="auto"/>
        <w:jc w:val="both"/>
        <w:rPr>
          <w:rFonts w:ascii="Book Antiqua" w:hAnsi="Book Antiqua"/>
          <w:color w:val="0D0D0D"/>
        </w:rPr>
      </w:pPr>
    </w:p>
    <w:p w:rsidR="00CA4337" w:rsidRPr="00CA4337" w:rsidRDefault="00CA4337" w:rsidP="00CA4337">
      <w:pPr>
        <w:spacing w:after="240" w:line="276" w:lineRule="auto"/>
        <w:jc w:val="center"/>
        <w:rPr>
          <w:rFonts w:ascii="Book Antiqua" w:hAnsi="Book Antiqua"/>
          <w:b/>
          <w:lang w:val="en-US"/>
        </w:rPr>
      </w:pPr>
      <w:r w:rsidRPr="00CA4337">
        <w:rPr>
          <w:rFonts w:ascii="Book Antiqua" w:hAnsi="Book Antiqua"/>
          <w:b/>
          <w:lang w:val="en-US"/>
        </w:rPr>
        <w:t>Office for Trainings</w:t>
      </w:r>
    </w:p>
    <w:p w:rsidR="006940FA" w:rsidRPr="006940FA" w:rsidRDefault="006940FA" w:rsidP="006940FA">
      <w:pPr>
        <w:spacing w:after="240" w:line="276" w:lineRule="auto"/>
        <w:jc w:val="both"/>
        <w:rPr>
          <w:rFonts w:ascii="Book Antiqua" w:hAnsi="Book Antiqua"/>
          <w:lang w:val="en-US" w:eastAsia="sr-Latn-CS"/>
        </w:rPr>
      </w:pPr>
      <w:r w:rsidRPr="006940FA">
        <w:rPr>
          <w:rFonts w:ascii="Book Antiqua" w:hAnsi="Book Antiqua"/>
          <w:lang w:val="en-US" w:eastAsia="sr-Latn-CS"/>
        </w:rPr>
        <w:t>The Training Office, through cooperation with the Academy of Justice and several other institutions, has organized trainings with various topics based on the professional development needs of prosecutors and administrative</w:t>
      </w:r>
      <w:r w:rsidRPr="006940FA">
        <w:rPr>
          <w:rFonts w:ascii="Book Antiqua" w:hAnsi="Book Antiqua"/>
          <w:lang w:eastAsia="sr-Latn-CS"/>
        </w:rPr>
        <w:t xml:space="preserve"> </w:t>
      </w:r>
      <w:r w:rsidRPr="006940FA">
        <w:rPr>
          <w:rFonts w:ascii="Book Antiqua" w:hAnsi="Book Antiqua"/>
          <w:lang w:val="en-US" w:eastAsia="sr-Latn-CS"/>
        </w:rPr>
        <w:t>staff.</w:t>
      </w:r>
    </w:p>
    <w:p w:rsidR="006940FA" w:rsidRPr="007C40E9" w:rsidRDefault="006940FA" w:rsidP="00C66BE9">
      <w:pPr>
        <w:spacing w:after="240" w:line="276" w:lineRule="auto"/>
        <w:jc w:val="both"/>
        <w:rPr>
          <w:rFonts w:ascii="Book Antiqua" w:hAnsi="Book Antiqua"/>
          <w:lang w:eastAsia="sr-Latn-CS"/>
        </w:rPr>
      </w:pPr>
    </w:p>
    <w:sectPr w:rsidR="006940FA" w:rsidRPr="007C40E9"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61B" w:rsidRDefault="0007761B" w:rsidP="00C34467">
      <w:r>
        <w:separator/>
      </w:r>
    </w:p>
  </w:endnote>
  <w:endnote w:type="continuationSeparator" w:id="0">
    <w:p w:rsidR="0007761B" w:rsidRDefault="0007761B"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455101"/>
      <w:docPartObj>
        <w:docPartGallery w:val="Page Numbers (Bottom of Page)"/>
        <w:docPartUnique/>
      </w:docPartObj>
    </w:sdtPr>
    <w:sdtEndPr>
      <w:rPr>
        <w:noProof/>
      </w:rPr>
    </w:sdtEndPr>
    <w:sdtContent>
      <w:p w:rsidR="00FC6774" w:rsidRDefault="00FC6774">
        <w:pPr>
          <w:pStyle w:val="Footer"/>
          <w:jc w:val="right"/>
        </w:pPr>
        <w:r>
          <w:fldChar w:fldCharType="begin"/>
        </w:r>
        <w:r>
          <w:instrText xml:space="preserve"> PAGE   \* MERGEFORMAT </w:instrText>
        </w:r>
        <w:r>
          <w:fldChar w:fldCharType="separate"/>
        </w:r>
        <w:r w:rsidR="006C221F">
          <w:rPr>
            <w:noProof/>
          </w:rPr>
          <w:t>2</w:t>
        </w:r>
        <w:r>
          <w:rPr>
            <w:noProof/>
          </w:rPr>
          <w:fldChar w:fldCharType="end"/>
        </w:r>
      </w:p>
    </w:sdtContent>
  </w:sdt>
  <w:p w:rsidR="00FC6774" w:rsidRDefault="00FC6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74714"/>
      <w:docPartObj>
        <w:docPartGallery w:val="Page Numbers (Bottom of Page)"/>
        <w:docPartUnique/>
      </w:docPartObj>
    </w:sdtPr>
    <w:sdtEndPr>
      <w:rPr>
        <w:noProof/>
      </w:rPr>
    </w:sdtEndPr>
    <w:sdtContent>
      <w:p w:rsidR="00526D92" w:rsidRDefault="00526D92" w:rsidP="00526D92">
        <w:pPr>
          <w:pStyle w:val="Footer"/>
          <w:jc w:val="right"/>
          <w:rPr>
            <w:noProof/>
          </w:rPr>
        </w:pPr>
        <w:r>
          <w:fldChar w:fldCharType="begin"/>
        </w:r>
        <w:r>
          <w:instrText xml:space="preserve"> PAGE   \* MERGEFORMAT </w:instrText>
        </w:r>
        <w:r>
          <w:fldChar w:fldCharType="separate"/>
        </w:r>
        <w:r w:rsidR="0002744B">
          <w:rPr>
            <w:noProof/>
          </w:rPr>
          <w:t>1</w:t>
        </w:r>
        <w:r>
          <w:rPr>
            <w:noProof/>
          </w:rPr>
          <w:fldChar w:fldCharType="end"/>
        </w:r>
      </w:p>
    </w:sdtContent>
  </w:sdt>
  <w:p w:rsidR="00526D92" w:rsidRDefault="00526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61B" w:rsidRDefault="0007761B" w:rsidP="00C34467">
      <w:r>
        <w:separator/>
      </w:r>
    </w:p>
  </w:footnote>
  <w:footnote w:type="continuationSeparator" w:id="0">
    <w:p w:rsidR="0007761B" w:rsidRDefault="0007761B"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C34467">
    <w:pPr>
      <w:pStyle w:val="Header"/>
      <w:ind w:left="-567"/>
    </w:pPr>
    <w:r w:rsidRPr="00C34467">
      <w:rPr>
        <w:noProof/>
        <w:lang w:val="en-US"/>
      </w:rPr>
      <w:drawing>
        <wp:inline distT="0" distB="0" distL="0" distR="0" wp14:anchorId="178BD9F3" wp14:editId="6B3501E3">
          <wp:extent cx="785674" cy="730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r w:rsidRPr="00C34467">
      <w:rPr>
        <w:noProof/>
        <w:lang w:val="en-US"/>
      </w:rPr>
      <w:drawing>
        <wp:inline distT="0" distB="0" distL="0" distR="0" wp14:anchorId="604FDF7F" wp14:editId="733DE8DF">
          <wp:extent cx="785674" cy="7308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881"/>
    <w:multiLevelType w:val="hybridMultilevel"/>
    <w:tmpl w:val="69541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56F82"/>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9">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10">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375348"/>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7"/>
  </w:num>
  <w:num w:numId="4">
    <w:abstractNumId w:val="18"/>
  </w:num>
  <w:num w:numId="5">
    <w:abstractNumId w:val="6"/>
  </w:num>
  <w:num w:numId="6">
    <w:abstractNumId w:val="4"/>
  </w:num>
  <w:num w:numId="7">
    <w:abstractNumId w:val="3"/>
  </w:num>
  <w:num w:numId="8">
    <w:abstractNumId w:val="13"/>
  </w:num>
  <w:num w:numId="9">
    <w:abstractNumId w:val="8"/>
  </w:num>
  <w:num w:numId="10">
    <w:abstractNumId w:val="1"/>
  </w:num>
  <w:num w:numId="11">
    <w:abstractNumId w:val="9"/>
  </w:num>
  <w:num w:numId="12">
    <w:abstractNumId w:val="10"/>
  </w:num>
  <w:num w:numId="13">
    <w:abstractNumId w:val="2"/>
  </w:num>
  <w:num w:numId="14">
    <w:abstractNumId w:val="7"/>
  </w:num>
  <w:num w:numId="15">
    <w:abstractNumId w:val="16"/>
  </w:num>
  <w:num w:numId="16">
    <w:abstractNumId w:val="14"/>
  </w:num>
  <w:num w:numId="17">
    <w:abstractNumId w:val="12"/>
  </w:num>
  <w:num w:numId="18">
    <w:abstractNumId w:val="0"/>
  </w:num>
  <w:num w:numId="19">
    <w:abstractNumId w:val="11"/>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56C"/>
    <w:rsid w:val="00000A5B"/>
    <w:rsid w:val="000027E1"/>
    <w:rsid w:val="000039D2"/>
    <w:rsid w:val="00005FF5"/>
    <w:rsid w:val="000106F7"/>
    <w:rsid w:val="00011A09"/>
    <w:rsid w:val="00014F28"/>
    <w:rsid w:val="00023AD0"/>
    <w:rsid w:val="00024FD7"/>
    <w:rsid w:val="00026BAA"/>
    <w:rsid w:val="0002744B"/>
    <w:rsid w:val="00027FD1"/>
    <w:rsid w:val="00031713"/>
    <w:rsid w:val="00042399"/>
    <w:rsid w:val="000464D3"/>
    <w:rsid w:val="00046CC2"/>
    <w:rsid w:val="0005014A"/>
    <w:rsid w:val="0005029E"/>
    <w:rsid w:val="00060D39"/>
    <w:rsid w:val="00062267"/>
    <w:rsid w:val="00063E68"/>
    <w:rsid w:val="00064485"/>
    <w:rsid w:val="000715E7"/>
    <w:rsid w:val="0007761B"/>
    <w:rsid w:val="00083354"/>
    <w:rsid w:val="0008592A"/>
    <w:rsid w:val="0008708B"/>
    <w:rsid w:val="00087B5B"/>
    <w:rsid w:val="00092608"/>
    <w:rsid w:val="00095474"/>
    <w:rsid w:val="000A2655"/>
    <w:rsid w:val="000A2904"/>
    <w:rsid w:val="000A5A95"/>
    <w:rsid w:val="000B0D21"/>
    <w:rsid w:val="000B5DBE"/>
    <w:rsid w:val="000C5306"/>
    <w:rsid w:val="000D634B"/>
    <w:rsid w:val="000E4F43"/>
    <w:rsid w:val="000E568C"/>
    <w:rsid w:val="000E5FAB"/>
    <w:rsid w:val="000E62D0"/>
    <w:rsid w:val="000E661E"/>
    <w:rsid w:val="00102E68"/>
    <w:rsid w:val="00107AC3"/>
    <w:rsid w:val="001131AA"/>
    <w:rsid w:val="0011392E"/>
    <w:rsid w:val="00125C9A"/>
    <w:rsid w:val="001273D5"/>
    <w:rsid w:val="00127F08"/>
    <w:rsid w:val="00130522"/>
    <w:rsid w:val="00133654"/>
    <w:rsid w:val="0013783E"/>
    <w:rsid w:val="00140071"/>
    <w:rsid w:val="00144EFD"/>
    <w:rsid w:val="00155FF0"/>
    <w:rsid w:val="00162F56"/>
    <w:rsid w:val="001630DC"/>
    <w:rsid w:val="00163D95"/>
    <w:rsid w:val="00165B17"/>
    <w:rsid w:val="00166989"/>
    <w:rsid w:val="0016701D"/>
    <w:rsid w:val="00172263"/>
    <w:rsid w:val="00173914"/>
    <w:rsid w:val="00175AFA"/>
    <w:rsid w:val="00177439"/>
    <w:rsid w:val="0018024A"/>
    <w:rsid w:val="00181562"/>
    <w:rsid w:val="0018293E"/>
    <w:rsid w:val="00190C01"/>
    <w:rsid w:val="00195C6F"/>
    <w:rsid w:val="00197606"/>
    <w:rsid w:val="001A65AA"/>
    <w:rsid w:val="001A75B2"/>
    <w:rsid w:val="001B111E"/>
    <w:rsid w:val="001B16EF"/>
    <w:rsid w:val="001B202E"/>
    <w:rsid w:val="001B38C0"/>
    <w:rsid w:val="001B7A41"/>
    <w:rsid w:val="001C59BF"/>
    <w:rsid w:val="001C75BC"/>
    <w:rsid w:val="001D44AD"/>
    <w:rsid w:val="001E07C1"/>
    <w:rsid w:val="001E1D0D"/>
    <w:rsid w:val="001F282D"/>
    <w:rsid w:val="001F3F58"/>
    <w:rsid w:val="0020202F"/>
    <w:rsid w:val="00210686"/>
    <w:rsid w:val="00210EAD"/>
    <w:rsid w:val="00214093"/>
    <w:rsid w:val="00216A6A"/>
    <w:rsid w:val="00216C83"/>
    <w:rsid w:val="00221985"/>
    <w:rsid w:val="00222E55"/>
    <w:rsid w:val="00230DEC"/>
    <w:rsid w:val="002433A9"/>
    <w:rsid w:val="00246674"/>
    <w:rsid w:val="00251537"/>
    <w:rsid w:val="002606E6"/>
    <w:rsid w:val="00260EC4"/>
    <w:rsid w:val="00261BB5"/>
    <w:rsid w:val="00265873"/>
    <w:rsid w:val="00270B49"/>
    <w:rsid w:val="002725A6"/>
    <w:rsid w:val="002769B6"/>
    <w:rsid w:val="00276C78"/>
    <w:rsid w:val="00276DCC"/>
    <w:rsid w:val="00280644"/>
    <w:rsid w:val="00280C49"/>
    <w:rsid w:val="00281173"/>
    <w:rsid w:val="002822FD"/>
    <w:rsid w:val="00283179"/>
    <w:rsid w:val="002835E7"/>
    <w:rsid w:val="002874C1"/>
    <w:rsid w:val="002937FC"/>
    <w:rsid w:val="002952C6"/>
    <w:rsid w:val="00295D88"/>
    <w:rsid w:val="002B0DE8"/>
    <w:rsid w:val="002B59FF"/>
    <w:rsid w:val="002B7596"/>
    <w:rsid w:val="002C58A1"/>
    <w:rsid w:val="002C6E4D"/>
    <w:rsid w:val="002D144B"/>
    <w:rsid w:val="002D2683"/>
    <w:rsid w:val="002D357D"/>
    <w:rsid w:val="002D4823"/>
    <w:rsid w:val="002E0D0F"/>
    <w:rsid w:val="002F01B4"/>
    <w:rsid w:val="002F58F9"/>
    <w:rsid w:val="002F5BE4"/>
    <w:rsid w:val="002F7B3C"/>
    <w:rsid w:val="0030005F"/>
    <w:rsid w:val="00324BA6"/>
    <w:rsid w:val="0032666B"/>
    <w:rsid w:val="00330C73"/>
    <w:rsid w:val="003411DC"/>
    <w:rsid w:val="0034346C"/>
    <w:rsid w:val="00343DE3"/>
    <w:rsid w:val="00345F0A"/>
    <w:rsid w:val="003477CF"/>
    <w:rsid w:val="00347A0A"/>
    <w:rsid w:val="00355A6C"/>
    <w:rsid w:val="0035707C"/>
    <w:rsid w:val="003618C3"/>
    <w:rsid w:val="00365DBA"/>
    <w:rsid w:val="0037105D"/>
    <w:rsid w:val="00371F83"/>
    <w:rsid w:val="00373419"/>
    <w:rsid w:val="003744A3"/>
    <w:rsid w:val="0037776E"/>
    <w:rsid w:val="00382A37"/>
    <w:rsid w:val="003841CE"/>
    <w:rsid w:val="0039138C"/>
    <w:rsid w:val="00397034"/>
    <w:rsid w:val="003A2FA3"/>
    <w:rsid w:val="003A4705"/>
    <w:rsid w:val="003A5937"/>
    <w:rsid w:val="003A6D9E"/>
    <w:rsid w:val="003B0523"/>
    <w:rsid w:val="003B240C"/>
    <w:rsid w:val="003B3FC3"/>
    <w:rsid w:val="003B78C3"/>
    <w:rsid w:val="003C036D"/>
    <w:rsid w:val="003C076D"/>
    <w:rsid w:val="003C1DBB"/>
    <w:rsid w:val="003C2B28"/>
    <w:rsid w:val="003D47D6"/>
    <w:rsid w:val="003E32A2"/>
    <w:rsid w:val="003E51B3"/>
    <w:rsid w:val="003E77A0"/>
    <w:rsid w:val="003F1B8A"/>
    <w:rsid w:val="003F3170"/>
    <w:rsid w:val="004037A0"/>
    <w:rsid w:val="004058F8"/>
    <w:rsid w:val="00406BB0"/>
    <w:rsid w:val="004113D5"/>
    <w:rsid w:val="00411525"/>
    <w:rsid w:val="00411C54"/>
    <w:rsid w:val="00412399"/>
    <w:rsid w:val="00416F25"/>
    <w:rsid w:val="00420BFE"/>
    <w:rsid w:val="0042397C"/>
    <w:rsid w:val="0042799C"/>
    <w:rsid w:val="00431997"/>
    <w:rsid w:val="00431CD9"/>
    <w:rsid w:val="00432900"/>
    <w:rsid w:val="004375F3"/>
    <w:rsid w:val="00444C5B"/>
    <w:rsid w:val="00444D29"/>
    <w:rsid w:val="004458BC"/>
    <w:rsid w:val="0044760D"/>
    <w:rsid w:val="00451390"/>
    <w:rsid w:val="004516DC"/>
    <w:rsid w:val="00456BC7"/>
    <w:rsid w:val="00460122"/>
    <w:rsid w:val="004614BF"/>
    <w:rsid w:val="00462223"/>
    <w:rsid w:val="0047032F"/>
    <w:rsid w:val="0047044D"/>
    <w:rsid w:val="004716C7"/>
    <w:rsid w:val="004729D9"/>
    <w:rsid w:val="004735D6"/>
    <w:rsid w:val="00474E0C"/>
    <w:rsid w:val="00475B30"/>
    <w:rsid w:val="00475CC8"/>
    <w:rsid w:val="00482B79"/>
    <w:rsid w:val="00485F03"/>
    <w:rsid w:val="004875BB"/>
    <w:rsid w:val="00491072"/>
    <w:rsid w:val="004943C7"/>
    <w:rsid w:val="004962A7"/>
    <w:rsid w:val="00496D5C"/>
    <w:rsid w:val="004A0B20"/>
    <w:rsid w:val="004B14A6"/>
    <w:rsid w:val="004B1740"/>
    <w:rsid w:val="004B6105"/>
    <w:rsid w:val="004B7701"/>
    <w:rsid w:val="004C0179"/>
    <w:rsid w:val="004D088F"/>
    <w:rsid w:val="004D2155"/>
    <w:rsid w:val="004D3778"/>
    <w:rsid w:val="004D5F6D"/>
    <w:rsid w:val="004D66C9"/>
    <w:rsid w:val="004D6C9C"/>
    <w:rsid w:val="004E237A"/>
    <w:rsid w:val="004E58D1"/>
    <w:rsid w:val="004F4AAC"/>
    <w:rsid w:val="00501766"/>
    <w:rsid w:val="00502BC8"/>
    <w:rsid w:val="00503A06"/>
    <w:rsid w:val="00506E85"/>
    <w:rsid w:val="005071C6"/>
    <w:rsid w:val="0051581F"/>
    <w:rsid w:val="005224DB"/>
    <w:rsid w:val="00524207"/>
    <w:rsid w:val="00526D92"/>
    <w:rsid w:val="00530A1B"/>
    <w:rsid w:val="00532592"/>
    <w:rsid w:val="00533209"/>
    <w:rsid w:val="00536264"/>
    <w:rsid w:val="00541B83"/>
    <w:rsid w:val="00542664"/>
    <w:rsid w:val="00550C3E"/>
    <w:rsid w:val="005514DF"/>
    <w:rsid w:val="005520C8"/>
    <w:rsid w:val="005573BF"/>
    <w:rsid w:val="00570D5C"/>
    <w:rsid w:val="00572512"/>
    <w:rsid w:val="0058149B"/>
    <w:rsid w:val="005819E3"/>
    <w:rsid w:val="00583D23"/>
    <w:rsid w:val="00584887"/>
    <w:rsid w:val="00591B6A"/>
    <w:rsid w:val="00592E8B"/>
    <w:rsid w:val="005930BA"/>
    <w:rsid w:val="005B0B0E"/>
    <w:rsid w:val="005B18A3"/>
    <w:rsid w:val="005B4CDD"/>
    <w:rsid w:val="005B63CD"/>
    <w:rsid w:val="005B6B81"/>
    <w:rsid w:val="005B7065"/>
    <w:rsid w:val="005C2667"/>
    <w:rsid w:val="005C758C"/>
    <w:rsid w:val="005C794D"/>
    <w:rsid w:val="005C7C54"/>
    <w:rsid w:val="005D007B"/>
    <w:rsid w:val="005D363D"/>
    <w:rsid w:val="005D4B3D"/>
    <w:rsid w:val="005D78CA"/>
    <w:rsid w:val="005E2DFC"/>
    <w:rsid w:val="005E3F0B"/>
    <w:rsid w:val="005E529F"/>
    <w:rsid w:val="005F0190"/>
    <w:rsid w:val="005F0FE4"/>
    <w:rsid w:val="005F48BE"/>
    <w:rsid w:val="005F5893"/>
    <w:rsid w:val="00605C1A"/>
    <w:rsid w:val="00607A3B"/>
    <w:rsid w:val="006172C8"/>
    <w:rsid w:val="006237B8"/>
    <w:rsid w:val="0062473E"/>
    <w:rsid w:val="006334F7"/>
    <w:rsid w:val="00636477"/>
    <w:rsid w:val="00641551"/>
    <w:rsid w:val="00643370"/>
    <w:rsid w:val="0064356F"/>
    <w:rsid w:val="00647840"/>
    <w:rsid w:val="00660038"/>
    <w:rsid w:val="00672E96"/>
    <w:rsid w:val="006800AA"/>
    <w:rsid w:val="00682BBB"/>
    <w:rsid w:val="006904FB"/>
    <w:rsid w:val="006940B4"/>
    <w:rsid w:val="006940FA"/>
    <w:rsid w:val="00695566"/>
    <w:rsid w:val="006A5290"/>
    <w:rsid w:val="006B4F34"/>
    <w:rsid w:val="006B54B1"/>
    <w:rsid w:val="006C221F"/>
    <w:rsid w:val="006C796A"/>
    <w:rsid w:val="006D19DC"/>
    <w:rsid w:val="006D21FF"/>
    <w:rsid w:val="006D2E67"/>
    <w:rsid w:val="006D3201"/>
    <w:rsid w:val="006E1ACC"/>
    <w:rsid w:val="006F2954"/>
    <w:rsid w:val="006F3465"/>
    <w:rsid w:val="006F4CDF"/>
    <w:rsid w:val="00717AAE"/>
    <w:rsid w:val="007256B5"/>
    <w:rsid w:val="00725A59"/>
    <w:rsid w:val="007322D6"/>
    <w:rsid w:val="00737088"/>
    <w:rsid w:val="00737407"/>
    <w:rsid w:val="0074365E"/>
    <w:rsid w:val="00747EA8"/>
    <w:rsid w:val="007516CC"/>
    <w:rsid w:val="00754C6D"/>
    <w:rsid w:val="007553E9"/>
    <w:rsid w:val="00755DB4"/>
    <w:rsid w:val="007734E7"/>
    <w:rsid w:val="00776CF6"/>
    <w:rsid w:val="00777786"/>
    <w:rsid w:val="00784A88"/>
    <w:rsid w:val="0078647A"/>
    <w:rsid w:val="00791CD1"/>
    <w:rsid w:val="00792F07"/>
    <w:rsid w:val="007936B6"/>
    <w:rsid w:val="00794913"/>
    <w:rsid w:val="007A1535"/>
    <w:rsid w:val="007A4C6F"/>
    <w:rsid w:val="007B4A21"/>
    <w:rsid w:val="007C0AEC"/>
    <w:rsid w:val="007C2815"/>
    <w:rsid w:val="007C3B1C"/>
    <w:rsid w:val="007C40E9"/>
    <w:rsid w:val="007C54FE"/>
    <w:rsid w:val="007C7819"/>
    <w:rsid w:val="007D389B"/>
    <w:rsid w:val="007D3A13"/>
    <w:rsid w:val="007D6DBC"/>
    <w:rsid w:val="007E67A5"/>
    <w:rsid w:val="007F302F"/>
    <w:rsid w:val="007F6502"/>
    <w:rsid w:val="007F6735"/>
    <w:rsid w:val="007F75BA"/>
    <w:rsid w:val="00800515"/>
    <w:rsid w:val="008006FA"/>
    <w:rsid w:val="00801990"/>
    <w:rsid w:val="00803309"/>
    <w:rsid w:val="00806B54"/>
    <w:rsid w:val="00807AEF"/>
    <w:rsid w:val="0081034D"/>
    <w:rsid w:val="00810B06"/>
    <w:rsid w:val="00813C84"/>
    <w:rsid w:val="00817DC6"/>
    <w:rsid w:val="00820B3B"/>
    <w:rsid w:val="00822BF5"/>
    <w:rsid w:val="008234BB"/>
    <w:rsid w:val="00823A40"/>
    <w:rsid w:val="00826D9D"/>
    <w:rsid w:val="00830FA2"/>
    <w:rsid w:val="00832E54"/>
    <w:rsid w:val="00837316"/>
    <w:rsid w:val="008407D3"/>
    <w:rsid w:val="00843653"/>
    <w:rsid w:val="008447FF"/>
    <w:rsid w:val="008455C1"/>
    <w:rsid w:val="008479AA"/>
    <w:rsid w:val="00847DE9"/>
    <w:rsid w:val="00850F6B"/>
    <w:rsid w:val="0085633E"/>
    <w:rsid w:val="00856D69"/>
    <w:rsid w:val="008616A4"/>
    <w:rsid w:val="0086305A"/>
    <w:rsid w:val="0086312A"/>
    <w:rsid w:val="00866701"/>
    <w:rsid w:val="00875EBE"/>
    <w:rsid w:val="00880192"/>
    <w:rsid w:val="00892B91"/>
    <w:rsid w:val="00893F16"/>
    <w:rsid w:val="008947ED"/>
    <w:rsid w:val="008A1327"/>
    <w:rsid w:val="008A2006"/>
    <w:rsid w:val="008B179E"/>
    <w:rsid w:val="008B7382"/>
    <w:rsid w:val="008B7D01"/>
    <w:rsid w:val="008B7EF4"/>
    <w:rsid w:val="008C1C9F"/>
    <w:rsid w:val="008C1E9B"/>
    <w:rsid w:val="008C50B6"/>
    <w:rsid w:val="008C7B85"/>
    <w:rsid w:val="008C7C36"/>
    <w:rsid w:val="008D073E"/>
    <w:rsid w:val="008D4937"/>
    <w:rsid w:val="008D553B"/>
    <w:rsid w:val="008D6313"/>
    <w:rsid w:val="008D68DC"/>
    <w:rsid w:val="008D6AE4"/>
    <w:rsid w:val="008E773C"/>
    <w:rsid w:val="00900685"/>
    <w:rsid w:val="00904064"/>
    <w:rsid w:val="009053CC"/>
    <w:rsid w:val="00906391"/>
    <w:rsid w:val="0091585B"/>
    <w:rsid w:val="00915CFC"/>
    <w:rsid w:val="00916C99"/>
    <w:rsid w:val="0092095A"/>
    <w:rsid w:val="009304A3"/>
    <w:rsid w:val="009402E5"/>
    <w:rsid w:val="00940B3C"/>
    <w:rsid w:val="00943E8A"/>
    <w:rsid w:val="0094449C"/>
    <w:rsid w:val="009454B9"/>
    <w:rsid w:val="00947899"/>
    <w:rsid w:val="00950677"/>
    <w:rsid w:val="00955C49"/>
    <w:rsid w:val="00956AA9"/>
    <w:rsid w:val="00957981"/>
    <w:rsid w:val="0096397B"/>
    <w:rsid w:val="009640A8"/>
    <w:rsid w:val="009643D4"/>
    <w:rsid w:val="00970979"/>
    <w:rsid w:val="00977364"/>
    <w:rsid w:val="00986A01"/>
    <w:rsid w:val="009873ED"/>
    <w:rsid w:val="00990615"/>
    <w:rsid w:val="0099151B"/>
    <w:rsid w:val="009964B2"/>
    <w:rsid w:val="00997D38"/>
    <w:rsid w:val="009A4E58"/>
    <w:rsid w:val="009A7DFF"/>
    <w:rsid w:val="009B2EC5"/>
    <w:rsid w:val="009B50E5"/>
    <w:rsid w:val="009B6320"/>
    <w:rsid w:val="009C09C7"/>
    <w:rsid w:val="009C29B6"/>
    <w:rsid w:val="009C33B6"/>
    <w:rsid w:val="009C3B70"/>
    <w:rsid w:val="009C52D7"/>
    <w:rsid w:val="009C579C"/>
    <w:rsid w:val="009C5B12"/>
    <w:rsid w:val="009D2F1E"/>
    <w:rsid w:val="009D34A3"/>
    <w:rsid w:val="009D3FC1"/>
    <w:rsid w:val="009D4B6A"/>
    <w:rsid w:val="009D5727"/>
    <w:rsid w:val="009D7606"/>
    <w:rsid w:val="009E1E0E"/>
    <w:rsid w:val="009E3CB1"/>
    <w:rsid w:val="009E44E7"/>
    <w:rsid w:val="009E5415"/>
    <w:rsid w:val="009F2E7D"/>
    <w:rsid w:val="009F5144"/>
    <w:rsid w:val="00A02874"/>
    <w:rsid w:val="00A02BC8"/>
    <w:rsid w:val="00A03D47"/>
    <w:rsid w:val="00A04823"/>
    <w:rsid w:val="00A06F8D"/>
    <w:rsid w:val="00A07785"/>
    <w:rsid w:val="00A10552"/>
    <w:rsid w:val="00A13481"/>
    <w:rsid w:val="00A15AB1"/>
    <w:rsid w:val="00A16AE2"/>
    <w:rsid w:val="00A22AFA"/>
    <w:rsid w:val="00A32462"/>
    <w:rsid w:val="00A33854"/>
    <w:rsid w:val="00A33918"/>
    <w:rsid w:val="00A40E3C"/>
    <w:rsid w:val="00A448C2"/>
    <w:rsid w:val="00A4621A"/>
    <w:rsid w:val="00A47D7A"/>
    <w:rsid w:val="00A54DCF"/>
    <w:rsid w:val="00A56F57"/>
    <w:rsid w:val="00A6043B"/>
    <w:rsid w:val="00A61714"/>
    <w:rsid w:val="00A61BAD"/>
    <w:rsid w:val="00A66750"/>
    <w:rsid w:val="00A66946"/>
    <w:rsid w:val="00A67494"/>
    <w:rsid w:val="00A7143B"/>
    <w:rsid w:val="00A805EC"/>
    <w:rsid w:val="00A8228D"/>
    <w:rsid w:val="00A82FA2"/>
    <w:rsid w:val="00A83BFA"/>
    <w:rsid w:val="00A8711B"/>
    <w:rsid w:val="00A9131F"/>
    <w:rsid w:val="00A94404"/>
    <w:rsid w:val="00A9699F"/>
    <w:rsid w:val="00A96CBC"/>
    <w:rsid w:val="00AA2260"/>
    <w:rsid w:val="00AA3FE7"/>
    <w:rsid w:val="00AA64EA"/>
    <w:rsid w:val="00AA7675"/>
    <w:rsid w:val="00AB1139"/>
    <w:rsid w:val="00AB497A"/>
    <w:rsid w:val="00AC34B5"/>
    <w:rsid w:val="00AC4E88"/>
    <w:rsid w:val="00AC541D"/>
    <w:rsid w:val="00AC582C"/>
    <w:rsid w:val="00AC6ECB"/>
    <w:rsid w:val="00AC7105"/>
    <w:rsid w:val="00AD06BE"/>
    <w:rsid w:val="00AD16E7"/>
    <w:rsid w:val="00AD28D2"/>
    <w:rsid w:val="00AD7603"/>
    <w:rsid w:val="00AE0F5A"/>
    <w:rsid w:val="00AE1736"/>
    <w:rsid w:val="00AE17A5"/>
    <w:rsid w:val="00AE2BFE"/>
    <w:rsid w:val="00AE3FB1"/>
    <w:rsid w:val="00AE5BB4"/>
    <w:rsid w:val="00AE7BB4"/>
    <w:rsid w:val="00AF152D"/>
    <w:rsid w:val="00AF298E"/>
    <w:rsid w:val="00AF344D"/>
    <w:rsid w:val="00AF4407"/>
    <w:rsid w:val="00AF5886"/>
    <w:rsid w:val="00AF5EDC"/>
    <w:rsid w:val="00AF71C3"/>
    <w:rsid w:val="00B05454"/>
    <w:rsid w:val="00B05886"/>
    <w:rsid w:val="00B06D35"/>
    <w:rsid w:val="00B16B60"/>
    <w:rsid w:val="00B23695"/>
    <w:rsid w:val="00B2374A"/>
    <w:rsid w:val="00B36347"/>
    <w:rsid w:val="00B3768D"/>
    <w:rsid w:val="00B41898"/>
    <w:rsid w:val="00B42356"/>
    <w:rsid w:val="00B43233"/>
    <w:rsid w:val="00B43517"/>
    <w:rsid w:val="00B441FB"/>
    <w:rsid w:val="00B51249"/>
    <w:rsid w:val="00B538C9"/>
    <w:rsid w:val="00B60AEC"/>
    <w:rsid w:val="00B64722"/>
    <w:rsid w:val="00B673DE"/>
    <w:rsid w:val="00B70CDC"/>
    <w:rsid w:val="00B72C89"/>
    <w:rsid w:val="00B733B8"/>
    <w:rsid w:val="00B82E52"/>
    <w:rsid w:val="00B851EB"/>
    <w:rsid w:val="00B85257"/>
    <w:rsid w:val="00B85721"/>
    <w:rsid w:val="00B9175C"/>
    <w:rsid w:val="00B91D18"/>
    <w:rsid w:val="00B92F72"/>
    <w:rsid w:val="00B96B6D"/>
    <w:rsid w:val="00BA13AE"/>
    <w:rsid w:val="00BA1C33"/>
    <w:rsid w:val="00BA1D2D"/>
    <w:rsid w:val="00BA1F11"/>
    <w:rsid w:val="00BA3403"/>
    <w:rsid w:val="00BA35A6"/>
    <w:rsid w:val="00BB0B38"/>
    <w:rsid w:val="00BB3B1D"/>
    <w:rsid w:val="00BB7472"/>
    <w:rsid w:val="00BB7CCA"/>
    <w:rsid w:val="00BC4342"/>
    <w:rsid w:val="00BC615B"/>
    <w:rsid w:val="00BD2CCB"/>
    <w:rsid w:val="00BD2F4A"/>
    <w:rsid w:val="00BD4CBF"/>
    <w:rsid w:val="00BD5E0C"/>
    <w:rsid w:val="00BE3E65"/>
    <w:rsid w:val="00BF5623"/>
    <w:rsid w:val="00C011FC"/>
    <w:rsid w:val="00C03B70"/>
    <w:rsid w:val="00C10DBD"/>
    <w:rsid w:val="00C14C96"/>
    <w:rsid w:val="00C15E24"/>
    <w:rsid w:val="00C22B58"/>
    <w:rsid w:val="00C271D8"/>
    <w:rsid w:val="00C279C4"/>
    <w:rsid w:val="00C34467"/>
    <w:rsid w:val="00C36CC3"/>
    <w:rsid w:val="00C4038E"/>
    <w:rsid w:val="00C40E50"/>
    <w:rsid w:val="00C44F3E"/>
    <w:rsid w:val="00C47E93"/>
    <w:rsid w:val="00C52B22"/>
    <w:rsid w:val="00C544CA"/>
    <w:rsid w:val="00C54CE6"/>
    <w:rsid w:val="00C55BFC"/>
    <w:rsid w:val="00C57B8B"/>
    <w:rsid w:val="00C61F76"/>
    <w:rsid w:val="00C66BE9"/>
    <w:rsid w:val="00C70623"/>
    <w:rsid w:val="00C711E2"/>
    <w:rsid w:val="00C81A8B"/>
    <w:rsid w:val="00C8309B"/>
    <w:rsid w:val="00C83EA0"/>
    <w:rsid w:val="00C845AA"/>
    <w:rsid w:val="00C845EA"/>
    <w:rsid w:val="00C91063"/>
    <w:rsid w:val="00C914AD"/>
    <w:rsid w:val="00C95059"/>
    <w:rsid w:val="00CA1165"/>
    <w:rsid w:val="00CA2D7A"/>
    <w:rsid w:val="00CA4337"/>
    <w:rsid w:val="00CA4680"/>
    <w:rsid w:val="00CA5D0E"/>
    <w:rsid w:val="00CB6E95"/>
    <w:rsid w:val="00CC2B6C"/>
    <w:rsid w:val="00CC3A4F"/>
    <w:rsid w:val="00CC4693"/>
    <w:rsid w:val="00CD1CA1"/>
    <w:rsid w:val="00CD5714"/>
    <w:rsid w:val="00CD5D73"/>
    <w:rsid w:val="00CD7E66"/>
    <w:rsid w:val="00CE2D8B"/>
    <w:rsid w:val="00CE60E9"/>
    <w:rsid w:val="00CE6D38"/>
    <w:rsid w:val="00CF56D5"/>
    <w:rsid w:val="00D011CE"/>
    <w:rsid w:val="00D04AEA"/>
    <w:rsid w:val="00D16154"/>
    <w:rsid w:val="00D222ED"/>
    <w:rsid w:val="00D22D9F"/>
    <w:rsid w:val="00D24349"/>
    <w:rsid w:val="00D244FC"/>
    <w:rsid w:val="00D24570"/>
    <w:rsid w:val="00D24E41"/>
    <w:rsid w:val="00D250D0"/>
    <w:rsid w:val="00D2652A"/>
    <w:rsid w:val="00D30A75"/>
    <w:rsid w:val="00D43682"/>
    <w:rsid w:val="00D43DD3"/>
    <w:rsid w:val="00D46632"/>
    <w:rsid w:val="00D50B1F"/>
    <w:rsid w:val="00D55329"/>
    <w:rsid w:val="00D55E58"/>
    <w:rsid w:val="00D60BFE"/>
    <w:rsid w:val="00D635C6"/>
    <w:rsid w:val="00D63AE2"/>
    <w:rsid w:val="00D64376"/>
    <w:rsid w:val="00D71F6F"/>
    <w:rsid w:val="00D77840"/>
    <w:rsid w:val="00D82821"/>
    <w:rsid w:val="00D87CC5"/>
    <w:rsid w:val="00D90CEA"/>
    <w:rsid w:val="00D92A95"/>
    <w:rsid w:val="00D96DD0"/>
    <w:rsid w:val="00DA4092"/>
    <w:rsid w:val="00DB1958"/>
    <w:rsid w:val="00DB7ABF"/>
    <w:rsid w:val="00DC2FC7"/>
    <w:rsid w:val="00DD3C19"/>
    <w:rsid w:val="00DD3FAD"/>
    <w:rsid w:val="00DD64A8"/>
    <w:rsid w:val="00DD75F0"/>
    <w:rsid w:val="00DD7CF5"/>
    <w:rsid w:val="00DE0A8E"/>
    <w:rsid w:val="00DE0E75"/>
    <w:rsid w:val="00DE2EB6"/>
    <w:rsid w:val="00DE517B"/>
    <w:rsid w:val="00DF05EE"/>
    <w:rsid w:val="00DF11B9"/>
    <w:rsid w:val="00DF6960"/>
    <w:rsid w:val="00E04813"/>
    <w:rsid w:val="00E04F8E"/>
    <w:rsid w:val="00E10BB7"/>
    <w:rsid w:val="00E12DE7"/>
    <w:rsid w:val="00E23835"/>
    <w:rsid w:val="00E25F4F"/>
    <w:rsid w:val="00E30AE1"/>
    <w:rsid w:val="00E31A73"/>
    <w:rsid w:val="00E37711"/>
    <w:rsid w:val="00E41C05"/>
    <w:rsid w:val="00E443AC"/>
    <w:rsid w:val="00E45D79"/>
    <w:rsid w:val="00E5237F"/>
    <w:rsid w:val="00E52F23"/>
    <w:rsid w:val="00E53280"/>
    <w:rsid w:val="00E54090"/>
    <w:rsid w:val="00E57367"/>
    <w:rsid w:val="00E576FB"/>
    <w:rsid w:val="00E665C0"/>
    <w:rsid w:val="00E679E2"/>
    <w:rsid w:val="00E7198E"/>
    <w:rsid w:val="00E733F0"/>
    <w:rsid w:val="00E7690F"/>
    <w:rsid w:val="00E7777D"/>
    <w:rsid w:val="00E83F2F"/>
    <w:rsid w:val="00E871D2"/>
    <w:rsid w:val="00E87541"/>
    <w:rsid w:val="00E878F4"/>
    <w:rsid w:val="00E91DC5"/>
    <w:rsid w:val="00E9298B"/>
    <w:rsid w:val="00E95AF2"/>
    <w:rsid w:val="00EA0063"/>
    <w:rsid w:val="00EA6C07"/>
    <w:rsid w:val="00EB188A"/>
    <w:rsid w:val="00EB3F23"/>
    <w:rsid w:val="00EB61B5"/>
    <w:rsid w:val="00EB6870"/>
    <w:rsid w:val="00EB6C22"/>
    <w:rsid w:val="00EC1217"/>
    <w:rsid w:val="00EC2E23"/>
    <w:rsid w:val="00EC5D82"/>
    <w:rsid w:val="00EC5FC5"/>
    <w:rsid w:val="00EC7F45"/>
    <w:rsid w:val="00ED1ABD"/>
    <w:rsid w:val="00ED5210"/>
    <w:rsid w:val="00ED7E33"/>
    <w:rsid w:val="00EE21A1"/>
    <w:rsid w:val="00EE31A7"/>
    <w:rsid w:val="00EE4F70"/>
    <w:rsid w:val="00EE7005"/>
    <w:rsid w:val="00EE7311"/>
    <w:rsid w:val="00EE7CC6"/>
    <w:rsid w:val="00EF0D1D"/>
    <w:rsid w:val="00EF1D6A"/>
    <w:rsid w:val="00EF22EC"/>
    <w:rsid w:val="00EF7F53"/>
    <w:rsid w:val="00F0322F"/>
    <w:rsid w:val="00F034D9"/>
    <w:rsid w:val="00F074CB"/>
    <w:rsid w:val="00F11A15"/>
    <w:rsid w:val="00F11D77"/>
    <w:rsid w:val="00F175D9"/>
    <w:rsid w:val="00F20E9B"/>
    <w:rsid w:val="00F25475"/>
    <w:rsid w:val="00F2729D"/>
    <w:rsid w:val="00F304A4"/>
    <w:rsid w:val="00F31F73"/>
    <w:rsid w:val="00F32D04"/>
    <w:rsid w:val="00F37007"/>
    <w:rsid w:val="00F379A9"/>
    <w:rsid w:val="00F431AA"/>
    <w:rsid w:val="00F50E9E"/>
    <w:rsid w:val="00F51302"/>
    <w:rsid w:val="00F5770B"/>
    <w:rsid w:val="00F634E5"/>
    <w:rsid w:val="00F801DD"/>
    <w:rsid w:val="00F8364B"/>
    <w:rsid w:val="00F8693D"/>
    <w:rsid w:val="00F90DE0"/>
    <w:rsid w:val="00F92E9C"/>
    <w:rsid w:val="00F95954"/>
    <w:rsid w:val="00F965EF"/>
    <w:rsid w:val="00F971C5"/>
    <w:rsid w:val="00FA21E1"/>
    <w:rsid w:val="00FA2CA7"/>
    <w:rsid w:val="00FA44A2"/>
    <w:rsid w:val="00FA5D0E"/>
    <w:rsid w:val="00FA6AB3"/>
    <w:rsid w:val="00FA7EB9"/>
    <w:rsid w:val="00FB36C7"/>
    <w:rsid w:val="00FB36DE"/>
    <w:rsid w:val="00FB676D"/>
    <w:rsid w:val="00FB71C2"/>
    <w:rsid w:val="00FC09BB"/>
    <w:rsid w:val="00FC1BD7"/>
    <w:rsid w:val="00FC3C52"/>
    <w:rsid w:val="00FC59E6"/>
    <w:rsid w:val="00FC6774"/>
    <w:rsid w:val="00FC6C17"/>
    <w:rsid w:val="00FD140A"/>
    <w:rsid w:val="00FD2875"/>
    <w:rsid w:val="00FE764F"/>
    <w:rsid w:val="00FF03E8"/>
    <w:rsid w:val="00FF0A41"/>
    <w:rsid w:val="00FF0F50"/>
    <w:rsid w:val="00FF2975"/>
    <w:rsid w:val="00FF3280"/>
    <w:rsid w:val="00FF4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4D21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4D21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15935308">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1951313">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85077056">
      <w:bodyDiv w:val="1"/>
      <w:marLeft w:val="0"/>
      <w:marRight w:val="0"/>
      <w:marTop w:val="0"/>
      <w:marBottom w:val="0"/>
      <w:divBdr>
        <w:top w:val="none" w:sz="0" w:space="0" w:color="auto"/>
        <w:left w:val="none" w:sz="0" w:space="0" w:color="auto"/>
        <w:bottom w:val="none" w:sz="0" w:space="0" w:color="auto"/>
        <w:right w:val="none" w:sz="0" w:space="0" w:color="auto"/>
      </w:divBdr>
    </w:div>
    <w:div w:id="90275503">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2436599">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15570109">
      <w:bodyDiv w:val="1"/>
      <w:marLeft w:val="0"/>
      <w:marRight w:val="0"/>
      <w:marTop w:val="0"/>
      <w:marBottom w:val="0"/>
      <w:divBdr>
        <w:top w:val="none" w:sz="0" w:space="0" w:color="auto"/>
        <w:left w:val="none" w:sz="0" w:space="0" w:color="auto"/>
        <w:bottom w:val="none" w:sz="0" w:space="0" w:color="auto"/>
        <w:right w:val="none" w:sz="0" w:space="0" w:color="auto"/>
      </w:divBdr>
    </w:div>
    <w:div w:id="116335276">
      <w:bodyDiv w:val="1"/>
      <w:marLeft w:val="0"/>
      <w:marRight w:val="0"/>
      <w:marTop w:val="0"/>
      <w:marBottom w:val="0"/>
      <w:divBdr>
        <w:top w:val="none" w:sz="0" w:space="0" w:color="auto"/>
        <w:left w:val="none" w:sz="0" w:space="0" w:color="auto"/>
        <w:bottom w:val="none" w:sz="0" w:space="0" w:color="auto"/>
        <w:right w:val="none" w:sz="0" w:space="0" w:color="auto"/>
      </w:divBdr>
    </w:div>
    <w:div w:id="119691562">
      <w:bodyDiv w:val="1"/>
      <w:marLeft w:val="0"/>
      <w:marRight w:val="0"/>
      <w:marTop w:val="0"/>
      <w:marBottom w:val="0"/>
      <w:divBdr>
        <w:top w:val="none" w:sz="0" w:space="0" w:color="auto"/>
        <w:left w:val="none" w:sz="0" w:space="0" w:color="auto"/>
        <w:bottom w:val="none" w:sz="0" w:space="0" w:color="auto"/>
        <w:right w:val="none" w:sz="0" w:space="0" w:color="auto"/>
      </w:divBdr>
    </w:div>
    <w:div w:id="128010858">
      <w:bodyDiv w:val="1"/>
      <w:marLeft w:val="0"/>
      <w:marRight w:val="0"/>
      <w:marTop w:val="0"/>
      <w:marBottom w:val="0"/>
      <w:divBdr>
        <w:top w:val="none" w:sz="0" w:space="0" w:color="auto"/>
        <w:left w:val="none" w:sz="0" w:space="0" w:color="auto"/>
        <w:bottom w:val="none" w:sz="0" w:space="0" w:color="auto"/>
        <w:right w:val="none" w:sz="0" w:space="0" w:color="auto"/>
      </w:divBdr>
    </w:div>
    <w:div w:id="167645928">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260643714">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298389963">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13873518">
      <w:bodyDiv w:val="1"/>
      <w:marLeft w:val="0"/>
      <w:marRight w:val="0"/>
      <w:marTop w:val="0"/>
      <w:marBottom w:val="0"/>
      <w:divBdr>
        <w:top w:val="none" w:sz="0" w:space="0" w:color="auto"/>
        <w:left w:val="none" w:sz="0" w:space="0" w:color="auto"/>
        <w:bottom w:val="none" w:sz="0" w:space="0" w:color="auto"/>
        <w:right w:val="none" w:sz="0" w:space="0" w:color="auto"/>
      </w:divBdr>
    </w:div>
    <w:div w:id="334501758">
      <w:bodyDiv w:val="1"/>
      <w:marLeft w:val="0"/>
      <w:marRight w:val="0"/>
      <w:marTop w:val="0"/>
      <w:marBottom w:val="0"/>
      <w:divBdr>
        <w:top w:val="none" w:sz="0" w:space="0" w:color="auto"/>
        <w:left w:val="none" w:sz="0" w:space="0" w:color="auto"/>
        <w:bottom w:val="none" w:sz="0" w:space="0" w:color="auto"/>
        <w:right w:val="none" w:sz="0" w:space="0" w:color="auto"/>
      </w:divBdr>
    </w:div>
    <w:div w:id="351535905">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62631229">
      <w:bodyDiv w:val="1"/>
      <w:marLeft w:val="0"/>
      <w:marRight w:val="0"/>
      <w:marTop w:val="0"/>
      <w:marBottom w:val="0"/>
      <w:divBdr>
        <w:top w:val="none" w:sz="0" w:space="0" w:color="auto"/>
        <w:left w:val="none" w:sz="0" w:space="0" w:color="auto"/>
        <w:bottom w:val="none" w:sz="0" w:space="0" w:color="auto"/>
        <w:right w:val="none" w:sz="0" w:space="0" w:color="auto"/>
      </w:divBdr>
    </w:div>
    <w:div w:id="385491565">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26385412">
      <w:bodyDiv w:val="1"/>
      <w:marLeft w:val="0"/>
      <w:marRight w:val="0"/>
      <w:marTop w:val="0"/>
      <w:marBottom w:val="0"/>
      <w:divBdr>
        <w:top w:val="none" w:sz="0" w:space="0" w:color="auto"/>
        <w:left w:val="none" w:sz="0" w:space="0" w:color="auto"/>
        <w:bottom w:val="none" w:sz="0" w:space="0" w:color="auto"/>
        <w:right w:val="none" w:sz="0" w:space="0" w:color="auto"/>
      </w:divBdr>
    </w:div>
    <w:div w:id="452408513">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6654748">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00698857">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18929157">
      <w:bodyDiv w:val="1"/>
      <w:marLeft w:val="0"/>
      <w:marRight w:val="0"/>
      <w:marTop w:val="0"/>
      <w:marBottom w:val="0"/>
      <w:divBdr>
        <w:top w:val="none" w:sz="0" w:space="0" w:color="auto"/>
        <w:left w:val="none" w:sz="0" w:space="0" w:color="auto"/>
        <w:bottom w:val="none" w:sz="0" w:space="0" w:color="auto"/>
        <w:right w:val="none" w:sz="0" w:space="0" w:color="auto"/>
      </w:divBdr>
    </w:div>
    <w:div w:id="521092048">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595672517">
      <w:bodyDiv w:val="1"/>
      <w:marLeft w:val="0"/>
      <w:marRight w:val="0"/>
      <w:marTop w:val="0"/>
      <w:marBottom w:val="0"/>
      <w:divBdr>
        <w:top w:val="none" w:sz="0" w:space="0" w:color="auto"/>
        <w:left w:val="none" w:sz="0" w:space="0" w:color="auto"/>
        <w:bottom w:val="none" w:sz="0" w:space="0" w:color="auto"/>
        <w:right w:val="none" w:sz="0" w:space="0" w:color="auto"/>
      </w:divBdr>
    </w:div>
    <w:div w:id="601034624">
      <w:bodyDiv w:val="1"/>
      <w:marLeft w:val="0"/>
      <w:marRight w:val="0"/>
      <w:marTop w:val="0"/>
      <w:marBottom w:val="0"/>
      <w:divBdr>
        <w:top w:val="none" w:sz="0" w:space="0" w:color="auto"/>
        <w:left w:val="none" w:sz="0" w:space="0" w:color="auto"/>
        <w:bottom w:val="none" w:sz="0" w:space="0" w:color="auto"/>
        <w:right w:val="none" w:sz="0" w:space="0" w:color="auto"/>
      </w:divBdr>
    </w:div>
    <w:div w:id="616646384">
      <w:bodyDiv w:val="1"/>
      <w:marLeft w:val="0"/>
      <w:marRight w:val="0"/>
      <w:marTop w:val="0"/>
      <w:marBottom w:val="0"/>
      <w:divBdr>
        <w:top w:val="none" w:sz="0" w:space="0" w:color="auto"/>
        <w:left w:val="none" w:sz="0" w:space="0" w:color="auto"/>
        <w:bottom w:val="none" w:sz="0" w:space="0" w:color="auto"/>
        <w:right w:val="none" w:sz="0" w:space="0" w:color="auto"/>
      </w:divBdr>
    </w:div>
    <w:div w:id="626085928">
      <w:bodyDiv w:val="1"/>
      <w:marLeft w:val="0"/>
      <w:marRight w:val="0"/>
      <w:marTop w:val="0"/>
      <w:marBottom w:val="0"/>
      <w:divBdr>
        <w:top w:val="none" w:sz="0" w:space="0" w:color="auto"/>
        <w:left w:val="none" w:sz="0" w:space="0" w:color="auto"/>
        <w:bottom w:val="none" w:sz="0" w:space="0" w:color="auto"/>
        <w:right w:val="none" w:sz="0" w:space="0" w:color="auto"/>
      </w:divBdr>
    </w:div>
    <w:div w:id="640580320">
      <w:bodyDiv w:val="1"/>
      <w:marLeft w:val="0"/>
      <w:marRight w:val="0"/>
      <w:marTop w:val="0"/>
      <w:marBottom w:val="0"/>
      <w:divBdr>
        <w:top w:val="none" w:sz="0" w:space="0" w:color="auto"/>
        <w:left w:val="none" w:sz="0" w:space="0" w:color="auto"/>
        <w:bottom w:val="none" w:sz="0" w:space="0" w:color="auto"/>
        <w:right w:val="none" w:sz="0" w:space="0" w:color="auto"/>
      </w:divBdr>
    </w:div>
    <w:div w:id="642004907">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80401518">
      <w:bodyDiv w:val="1"/>
      <w:marLeft w:val="0"/>
      <w:marRight w:val="0"/>
      <w:marTop w:val="0"/>
      <w:marBottom w:val="0"/>
      <w:divBdr>
        <w:top w:val="none" w:sz="0" w:space="0" w:color="auto"/>
        <w:left w:val="none" w:sz="0" w:space="0" w:color="auto"/>
        <w:bottom w:val="none" w:sz="0" w:space="0" w:color="auto"/>
        <w:right w:val="none" w:sz="0" w:space="0" w:color="auto"/>
      </w:divBdr>
    </w:div>
    <w:div w:id="695548729">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722218556">
      <w:bodyDiv w:val="1"/>
      <w:marLeft w:val="0"/>
      <w:marRight w:val="0"/>
      <w:marTop w:val="0"/>
      <w:marBottom w:val="0"/>
      <w:divBdr>
        <w:top w:val="none" w:sz="0" w:space="0" w:color="auto"/>
        <w:left w:val="none" w:sz="0" w:space="0" w:color="auto"/>
        <w:bottom w:val="none" w:sz="0" w:space="0" w:color="auto"/>
        <w:right w:val="none" w:sz="0" w:space="0" w:color="auto"/>
      </w:divBdr>
    </w:div>
    <w:div w:id="753161548">
      <w:bodyDiv w:val="1"/>
      <w:marLeft w:val="0"/>
      <w:marRight w:val="0"/>
      <w:marTop w:val="0"/>
      <w:marBottom w:val="0"/>
      <w:divBdr>
        <w:top w:val="none" w:sz="0" w:space="0" w:color="auto"/>
        <w:left w:val="none" w:sz="0" w:space="0" w:color="auto"/>
        <w:bottom w:val="none" w:sz="0" w:space="0" w:color="auto"/>
        <w:right w:val="none" w:sz="0" w:space="0" w:color="auto"/>
      </w:divBdr>
    </w:div>
    <w:div w:id="767043436">
      <w:bodyDiv w:val="1"/>
      <w:marLeft w:val="0"/>
      <w:marRight w:val="0"/>
      <w:marTop w:val="0"/>
      <w:marBottom w:val="0"/>
      <w:divBdr>
        <w:top w:val="none" w:sz="0" w:space="0" w:color="auto"/>
        <w:left w:val="none" w:sz="0" w:space="0" w:color="auto"/>
        <w:bottom w:val="none" w:sz="0" w:space="0" w:color="auto"/>
        <w:right w:val="none" w:sz="0" w:space="0" w:color="auto"/>
      </w:divBdr>
    </w:div>
    <w:div w:id="778984868">
      <w:bodyDiv w:val="1"/>
      <w:marLeft w:val="0"/>
      <w:marRight w:val="0"/>
      <w:marTop w:val="0"/>
      <w:marBottom w:val="0"/>
      <w:divBdr>
        <w:top w:val="none" w:sz="0" w:space="0" w:color="auto"/>
        <w:left w:val="none" w:sz="0" w:space="0" w:color="auto"/>
        <w:bottom w:val="none" w:sz="0" w:space="0" w:color="auto"/>
        <w:right w:val="none" w:sz="0" w:space="0" w:color="auto"/>
      </w:divBdr>
    </w:div>
    <w:div w:id="779302904">
      <w:bodyDiv w:val="1"/>
      <w:marLeft w:val="0"/>
      <w:marRight w:val="0"/>
      <w:marTop w:val="0"/>
      <w:marBottom w:val="0"/>
      <w:divBdr>
        <w:top w:val="none" w:sz="0" w:space="0" w:color="auto"/>
        <w:left w:val="none" w:sz="0" w:space="0" w:color="auto"/>
        <w:bottom w:val="none" w:sz="0" w:space="0" w:color="auto"/>
        <w:right w:val="none" w:sz="0" w:space="0" w:color="auto"/>
      </w:divBdr>
    </w:div>
    <w:div w:id="783771559">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1208933">
      <w:bodyDiv w:val="1"/>
      <w:marLeft w:val="0"/>
      <w:marRight w:val="0"/>
      <w:marTop w:val="0"/>
      <w:marBottom w:val="0"/>
      <w:divBdr>
        <w:top w:val="none" w:sz="0" w:space="0" w:color="auto"/>
        <w:left w:val="none" w:sz="0" w:space="0" w:color="auto"/>
        <w:bottom w:val="none" w:sz="0" w:space="0" w:color="auto"/>
        <w:right w:val="none" w:sz="0" w:space="0" w:color="auto"/>
      </w:divBdr>
    </w:div>
    <w:div w:id="906115663">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3994828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66813472">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047267426">
      <w:bodyDiv w:val="1"/>
      <w:marLeft w:val="0"/>
      <w:marRight w:val="0"/>
      <w:marTop w:val="0"/>
      <w:marBottom w:val="0"/>
      <w:divBdr>
        <w:top w:val="none" w:sz="0" w:space="0" w:color="auto"/>
        <w:left w:val="none" w:sz="0" w:space="0" w:color="auto"/>
        <w:bottom w:val="none" w:sz="0" w:space="0" w:color="auto"/>
        <w:right w:val="none" w:sz="0" w:space="0" w:color="auto"/>
      </w:divBdr>
    </w:div>
    <w:div w:id="1052844406">
      <w:bodyDiv w:val="1"/>
      <w:marLeft w:val="0"/>
      <w:marRight w:val="0"/>
      <w:marTop w:val="0"/>
      <w:marBottom w:val="0"/>
      <w:divBdr>
        <w:top w:val="none" w:sz="0" w:space="0" w:color="auto"/>
        <w:left w:val="none" w:sz="0" w:space="0" w:color="auto"/>
        <w:bottom w:val="none" w:sz="0" w:space="0" w:color="auto"/>
        <w:right w:val="none" w:sz="0" w:space="0" w:color="auto"/>
      </w:divBdr>
    </w:div>
    <w:div w:id="1063330114">
      <w:bodyDiv w:val="1"/>
      <w:marLeft w:val="0"/>
      <w:marRight w:val="0"/>
      <w:marTop w:val="0"/>
      <w:marBottom w:val="0"/>
      <w:divBdr>
        <w:top w:val="none" w:sz="0" w:space="0" w:color="auto"/>
        <w:left w:val="none" w:sz="0" w:space="0" w:color="auto"/>
        <w:bottom w:val="none" w:sz="0" w:space="0" w:color="auto"/>
        <w:right w:val="none" w:sz="0" w:space="0" w:color="auto"/>
      </w:divBdr>
    </w:div>
    <w:div w:id="1072697197">
      <w:bodyDiv w:val="1"/>
      <w:marLeft w:val="0"/>
      <w:marRight w:val="0"/>
      <w:marTop w:val="0"/>
      <w:marBottom w:val="0"/>
      <w:divBdr>
        <w:top w:val="none" w:sz="0" w:space="0" w:color="auto"/>
        <w:left w:val="none" w:sz="0" w:space="0" w:color="auto"/>
        <w:bottom w:val="none" w:sz="0" w:space="0" w:color="auto"/>
        <w:right w:val="none" w:sz="0" w:space="0" w:color="auto"/>
      </w:divBdr>
    </w:div>
    <w:div w:id="1095323960">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09547071">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64855537">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6306861">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28153387">
      <w:bodyDiv w:val="1"/>
      <w:marLeft w:val="0"/>
      <w:marRight w:val="0"/>
      <w:marTop w:val="0"/>
      <w:marBottom w:val="0"/>
      <w:divBdr>
        <w:top w:val="none" w:sz="0" w:space="0" w:color="auto"/>
        <w:left w:val="none" w:sz="0" w:space="0" w:color="auto"/>
        <w:bottom w:val="none" w:sz="0" w:space="0" w:color="auto"/>
        <w:right w:val="none" w:sz="0" w:space="0" w:color="auto"/>
      </w:divBdr>
    </w:div>
    <w:div w:id="1240097328">
      <w:bodyDiv w:val="1"/>
      <w:marLeft w:val="0"/>
      <w:marRight w:val="0"/>
      <w:marTop w:val="0"/>
      <w:marBottom w:val="0"/>
      <w:divBdr>
        <w:top w:val="none" w:sz="0" w:space="0" w:color="auto"/>
        <w:left w:val="none" w:sz="0" w:space="0" w:color="auto"/>
        <w:bottom w:val="none" w:sz="0" w:space="0" w:color="auto"/>
        <w:right w:val="none" w:sz="0" w:space="0" w:color="auto"/>
      </w:divBdr>
    </w:div>
    <w:div w:id="1268737477">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1303127">
      <w:bodyDiv w:val="1"/>
      <w:marLeft w:val="0"/>
      <w:marRight w:val="0"/>
      <w:marTop w:val="0"/>
      <w:marBottom w:val="0"/>
      <w:divBdr>
        <w:top w:val="none" w:sz="0" w:space="0" w:color="auto"/>
        <w:left w:val="none" w:sz="0" w:space="0" w:color="auto"/>
        <w:bottom w:val="none" w:sz="0" w:space="0" w:color="auto"/>
        <w:right w:val="none" w:sz="0" w:space="0" w:color="auto"/>
      </w:divBdr>
    </w:div>
    <w:div w:id="1284115023">
      <w:bodyDiv w:val="1"/>
      <w:marLeft w:val="0"/>
      <w:marRight w:val="0"/>
      <w:marTop w:val="0"/>
      <w:marBottom w:val="0"/>
      <w:divBdr>
        <w:top w:val="none" w:sz="0" w:space="0" w:color="auto"/>
        <w:left w:val="none" w:sz="0" w:space="0" w:color="auto"/>
        <w:bottom w:val="none" w:sz="0" w:space="0" w:color="auto"/>
        <w:right w:val="none" w:sz="0" w:space="0" w:color="auto"/>
      </w:divBdr>
    </w:div>
    <w:div w:id="1286503441">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4962781">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60545073">
      <w:bodyDiv w:val="1"/>
      <w:marLeft w:val="0"/>
      <w:marRight w:val="0"/>
      <w:marTop w:val="0"/>
      <w:marBottom w:val="0"/>
      <w:divBdr>
        <w:top w:val="none" w:sz="0" w:space="0" w:color="auto"/>
        <w:left w:val="none" w:sz="0" w:space="0" w:color="auto"/>
        <w:bottom w:val="none" w:sz="0" w:space="0" w:color="auto"/>
        <w:right w:val="none" w:sz="0" w:space="0" w:color="auto"/>
      </w:divBdr>
    </w:div>
    <w:div w:id="1362245144">
      <w:bodyDiv w:val="1"/>
      <w:marLeft w:val="0"/>
      <w:marRight w:val="0"/>
      <w:marTop w:val="0"/>
      <w:marBottom w:val="0"/>
      <w:divBdr>
        <w:top w:val="none" w:sz="0" w:space="0" w:color="auto"/>
        <w:left w:val="none" w:sz="0" w:space="0" w:color="auto"/>
        <w:bottom w:val="none" w:sz="0" w:space="0" w:color="auto"/>
        <w:right w:val="none" w:sz="0" w:space="0" w:color="auto"/>
      </w:divBdr>
    </w:div>
    <w:div w:id="1366249353">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379629056">
      <w:bodyDiv w:val="1"/>
      <w:marLeft w:val="0"/>
      <w:marRight w:val="0"/>
      <w:marTop w:val="0"/>
      <w:marBottom w:val="0"/>
      <w:divBdr>
        <w:top w:val="none" w:sz="0" w:space="0" w:color="auto"/>
        <w:left w:val="none" w:sz="0" w:space="0" w:color="auto"/>
        <w:bottom w:val="none" w:sz="0" w:space="0" w:color="auto"/>
        <w:right w:val="none" w:sz="0" w:space="0" w:color="auto"/>
      </w:divBdr>
    </w:div>
    <w:div w:id="1381323828">
      <w:bodyDiv w:val="1"/>
      <w:marLeft w:val="0"/>
      <w:marRight w:val="0"/>
      <w:marTop w:val="0"/>
      <w:marBottom w:val="0"/>
      <w:divBdr>
        <w:top w:val="none" w:sz="0" w:space="0" w:color="auto"/>
        <w:left w:val="none" w:sz="0" w:space="0" w:color="auto"/>
        <w:bottom w:val="none" w:sz="0" w:space="0" w:color="auto"/>
        <w:right w:val="none" w:sz="0" w:space="0" w:color="auto"/>
      </w:divBdr>
    </w:div>
    <w:div w:id="1401370663">
      <w:bodyDiv w:val="1"/>
      <w:marLeft w:val="0"/>
      <w:marRight w:val="0"/>
      <w:marTop w:val="0"/>
      <w:marBottom w:val="0"/>
      <w:divBdr>
        <w:top w:val="none" w:sz="0" w:space="0" w:color="auto"/>
        <w:left w:val="none" w:sz="0" w:space="0" w:color="auto"/>
        <w:bottom w:val="none" w:sz="0" w:space="0" w:color="auto"/>
        <w:right w:val="none" w:sz="0" w:space="0" w:color="auto"/>
      </w:divBdr>
    </w:div>
    <w:div w:id="1407415879">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37628688">
      <w:bodyDiv w:val="1"/>
      <w:marLeft w:val="0"/>
      <w:marRight w:val="0"/>
      <w:marTop w:val="0"/>
      <w:marBottom w:val="0"/>
      <w:divBdr>
        <w:top w:val="none" w:sz="0" w:space="0" w:color="auto"/>
        <w:left w:val="none" w:sz="0" w:space="0" w:color="auto"/>
        <w:bottom w:val="none" w:sz="0" w:space="0" w:color="auto"/>
        <w:right w:val="none" w:sz="0" w:space="0" w:color="auto"/>
      </w:divBdr>
    </w:div>
    <w:div w:id="1453014564">
      <w:bodyDiv w:val="1"/>
      <w:marLeft w:val="0"/>
      <w:marRight w:val="0"/>
      <w:marTop w:val="0"/>
      <w:marBottom w:val="0"/>
      <w:divBdr>
        <w:top w:val="none" w:sz="0" w:space="0" w:color="auto"/>
        <w:left w:val="none" w:sz="0" w:space="0" w:color="auto"/>
        <w:bottom w:val="none" w:sz="0" w:space="0" w:color="auto"/>
        <w:right w:val="none" w:sz="0" w:space="0" w:color="auto"/>
      </w:divBdr>
    </w:div>
    <w:div w:id="1481724243">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0174180">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492677128">
      <w:bodyDiv w:val="1"/>
      <w:marLeft w:val="0"/>
      <w:marRight w:val="0"/>
      <w:marTop w:val="0"/>
      <w:marBottom w:val="0"/>
      <w:divBdr>
        <w:top w:val="none" w:sz="0" w:space="0" w:color="auto"/>
        <w:left w:val="none" w:sz="0" w:space="0" w:color="auto"/>
        <w:bottom w:val="none" w:sz="0" w:space="0" w:color="auto"/>
        <w:right w:val="none" w:sz="0" w:space="0" w:color="auto"/>
      </w:divBdr>
    </w:div>
    <w:div w:id="1498185470">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30221835">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60898263">
      <w:bodyDiv w:val="1"/>
      <w:marLeft w:val="0"/>
      <w:marRight w:val="0"/>
      <w:marTop w:val="0"/>
      <w:marBottom w:val="0"/>
      <w:divBdr>
        <w:top w:val="none" w:sz="0" w:space="0" w:color="auto"/>
        <w:left w:val="none" w:sz="0" w:space="0" w:color="auto"/>
        <w:bottom w:val="none" w:sz="0" w:space="0" w:color="auto"/>
        <w:right w:val="none" w:sz="0" w:space="0" w:color="auto"/>
      </w:divBdr>
    </w:div>
    <w:div w:id="1569996036">
      <w:bodyDiv w:val="1"/>
      <w:marLeft w:val="0"/>
      <w:marRight w:val="0"/>
      <w:marTop w:val="0"/>
      <w:marBottom w:val="0"/>
      <w:divBdr>
        <w:top w:val="none" w:sz="0" w:space="0" w:color="auto"/>
        <w:left w:val="none" w:sz="0" w:space="0" w:color="auto"/>
        <w:bottom w:val="none" w:sz="0" w:space="0" w:color="auto"/>
        <w:right w:val="none" w:sz="0" w:space="0" w:color="auto"/>
      </w:divBdr>
    </w:div>
    <w:div w:id="1577476357">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85143197">
      <w:bodyDiv w:val="1"/>
      <w:marLeft w:val="0"/>
      <w:marRight w:val="0"/>
      <w:marTop w:val="0"/>
      <w:marBottom w:val="0"/>
      <w:divBdr>
        <w:top w:val="none" w:sz="0" w:space="0" w:color="auto"/>
        <w:left w:val="none" w:sz="0" w:space="0" w:color="auto"/>
        <w:bottom w:val="none" w:sz="0" w:space="0" w:color="auto"/>
        <w:right w:val="none" w:sz="0" w:space="0" w:color="auto"/>
      </w:divBdr>
    </w:div>
    <w:div w:id="1586723035">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1374338">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07737710">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51714818">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695693953">
      <w:bodyDiv w:val="1"/>
      <w:marLeft w:val="0"/>
      <w:marRight w:val="0"/>
      <w:marTop w:val="0"/>
      <w:marBottom w:val="0"/>
      <w:divBdr>
        <w:top w:val="none" w:sz="0" w:space="0" w:color="auto"/>
        <w:left w:val="none" w:sz="0" w:space="0" w:color="auto"/>
        <w:bottom w:val="none" w:sz="0" w:space="0" w:color="auto"/>
        <w:right w:val="none" w:sz="0" w:space="0" w:color="auto"/>
      </w:divBdr>
    </w:div>
    <w:div w:id="1701932219">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37825588">
      <w:bodyDiv w:val="1"/>
      <w:marLeft w:val="0"/>
      <w:marRight w:val="0"/>
      <w:marTop w:val="0"/>
      <w:marBottom w:val="0"/>
      <w:divBdr>
        <w:top w:val="none" w:sz="0" w:space="0" w:color="auto"/>
        <w:left w:val="none" w:sz="0" w:space="0" w:color="auto"/>
        <w:bottom w:val="none" w:sz="0" w:space="0" w:color="auto"/>
        <w:right w:val="none" w:sz="0" w:space="0" w:color="auto"/>
      </w:divBdr>
    </w:div>
    <w:div w:id="1742480741">
      <w:bodyDiv w:val="1"/>
      <w:marLeft w:val="0"/>
      <w:marRight w:val="0"/>
      <w:marTop w:val="0"/>
      <w:marBottom w:val="0"/>
      <w:divBdr>
        <w:top w:val="none" w:sz="0" w:space="0" w:color="auto"/>
        <w:left w:val="none" w:sz="0" w:space="0" w:color="auto"/>
        <w:bottom w:val="none" w:sz="0" w:space="0" w:color="auto"/>
        <w:right w:val="none" w:sz="0" w:space="0" w:color="auto"/>
      </w:divBdr>
    </w:div>
    <w:div w:id="1747337729">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795555429">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17989755">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30124560">
      <w:bodyDiv w:val="1"/>
      <w:marLeft w:val="0"/>
      <w:marRight w:val="0"/>
      <w:marTop w:val="0"/>
      <w:marBottom w:val="0"/>
      <w:divBdr>
        <w:top w:val="none" w:sz="0" w:space="0" w:color="auto"/>
        <w:left w:val="none" w:sz="0" w:space="0" w:color="auto"/>
        <w:bottom w:val="none" w:sz="0" w:space="0" w:color="auto"/>
        <w:right w:val="none" w:sz="0" w:space="0" w:color="auto"/>
      </w:divBdr>
    </w:div>
    <w:div w:id="1831751591">
      <w:bodyDiv w:val="1"/>
      <w:marLeft w:val="0"/>
      <w:marRight w:val="0"/>
      <w:marTop w:val="0"/>
      <w:marBottom w:val="0"/>
      <w:divBdr>
        <w:top w:val="none" w:sz="0" w:space="0" w:color="auto"/>
        <w:left w:val="none" w:sz="0" w:space="0" w:color="auto"/>
        <w:bottom w:val="none" w:sz="0" w:space="0" w:color="auto"/>
        <w:right w:val="none" w:sz="0" w:space="0" w:color="auto"/>
      </w:divBdr>
    </w:div>
    <w:div w:id="1834877028">
      <w:bodyDiv w:val="1"/>
      <w:marLeft w:val="0"/>
      <w:marRight w:val="0"/>
      <w:marTop w:val="0"/>
      <w:marBottom w:val="0"/>
      <w:divBdr>
        <w:top w:val="none" w:sz="0" w:space="0" w:color="auto"/>
        <w:left w:val="none" w:sz="0" w:space="0" w:color="auto"/>
        <w:bottom w:val="none" w:sz="0" w:space="0" w:color="auto"/>
        <w:right w:val="none" w:sz="0" w:space="0" w:color="auto"/>
      </w:divBdr>
    </w:div>
    <w:div w:id="1843159167">
      <w:bodyDiv w:val="1"/>
      <w:marLeft w:val="0"/>
      <w:marRight w:val="0"/>
      <w:marTop w:val="0"/>
      <w:marBottom w:val="0"/>
      <w:divBdr>
        <w:top w:val="none" w:sz="0" w:space="0" w:color="auto"/>
        <w:left w:val="none" w:sz="0" w:space="0" w:color="auto"/>
        <w:bottom w:val="none" w:sz="0" w:space="0" w:color="auto"/>
        <w:right w:val="none" w:sz="0" w:space="0" w:color="auto"/>
      </w:divBdr>
    </w:div>
    <w:div w:id="187291428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885368766">
      <w:bodyDiv w:val="1"/>
      <w:marLeft w:val="0"/>
      <w:marRight w:val="0"/>
      <w:marTop w:val="0"/>
      <w:marBottom w:val="0"/>
      <w:divBdr>
        <w:top w:val="none" w:sz="0" w:space="0" w:color="auto"/>
        <w:left w:val="none" w:sz="0" w:space="0" w:color="auto"/>
        <w:bottom w:val="none" w:sz="0" w:space="0" w:color="auto"/>
        <w:right w:val="none" w:sz="0" w:space="0" w:color="auto"/>
      </w:divBdr>
    </w:div>
    <w:div w:id="1895458833">
      <w:bodyDiv w:val="1"/>
      <w:marLeft w:val="0"/>
      <w:marRight w:val="0"/>
      <w:marTop w:val="0"/>
      <w:marBottom w:val="0"/>
      <w:divBdr>
        <w:top w:val="none" w:sz="0" w:space="0" w:color="auto"/>
        <w:left w:val="none" w:sz="0" w:space="0" w:color="auto"/>
        <w:bottom w:val="none" w:sz="0" w:space="0" w:color="auto"/>
        <w:right w:val="none" w:sz="0" w:space="0" w:color="auto"/>
      </w:divBdr>
    </w:div>
    <w:div w:id="1901599771">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51158181">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56132873">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1616221">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10448216">
      <w:bodyDiv w:val="1"/>
      <w:marLeft w:val="0"/>
      <w:marRight w:val="0"/>
      <w:marTop w:val="0"/>
      <w:marBottom w:val="0"/>
      <w:divBdr>
        <w:top w:val="none" w:sz="0" w:space="0" w:color="auto"/>
        <w:left w:val="none" w:sz="0" w:space="0" w:color="auto"/>
        <w:bottom w:val="none" w:sz="0" w:space="0" w:color="auto"/>
        <w:right w:val="none" w:sz="0" w:space="0" w:color="auto"/>
      </w:divBdr>
    </w:div>
    <w:div w:id="2015300419">
      <w:bodyDiv w:val="1"/>
      <w:marLeft w:val="0"/>
      <w:marRight w:val="0"/>
      <w:marTop w:val="0"/>
      <w:marBottom w:val="0"/>
      <w:divBdr>
        <w:top w:val="none" w:sz="0" w:space="0" w:color="auto"/>
        <w:left w:val="none" w:sz="0" w:space="0" w:color="auto"/>
        <w:bottom w:val="none" w:sz="0" w:space="0" w:color="auto"/>
        <w:right w:val="none" w:sz="0" w:space="0" w:color="auto"/>
      </w:divBdr>
    </w:div>
    <w:div w:id="2017999487">
      <w:bodyDiv w:val="1"/>
      <w:marLeft w:val="0"/>
      <w:marRight w:val="0"/>
      <w:marTop w:val="0"/>
      <w:marBottom w:val="0"/>
      <w:divBdr>
        <w:top w:val="none" w:sz="0" w:space="0" w:color="auto"/>
        <w:left w:val="none" w:sz="0" w:space="0" w:color="auto"/>
        <w:bottom w:val="none" w:sz="0" w:space="0" w:color="auto"/>
        <w:right w:val="none" w:sz="0" w:space="0" w:color="auto"/>
      </w:divBdr>
    </w:div>
    <w:div w:id="2025092740">
      <w:bodyDiv w:val="1"/>
      <w:marLeft w:val="0"/>
      <w:marRight w:val="0"/>
      <w:marTop w:val="0"/>
      <w:marBottom w:val="0"/>
      <w:divBdr>
        <w:top w:val="none" w:sz="0" w:space="0" w:color="auto"/>
        <w:left w:val="none" w:sz="0" w:space="0" w:color="auto"/>
        <w:bottom w:val="none" w:sz="0" w:space="0" w:color="auto"/>
        <w:right w:val="none" w:sz="0" w:space="0" w:color="auto"/>
      </w:divBdr>
    </w:div>
    <w:div w:id="2027318158">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29524646">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062442388">
      <w:bodyDiv w:val="1"/>
      <w:marLeft w:val="0"/>
      <w:marRight w:val="0"/>
      <w:marTop w:val="0"/>
      <w:marBottom w:val="0"/>
      <w:divBdr>
        <w:top w:val="none" w:sz="0" w:space="0" w:color="auto"/>
        <w:left w:val="none" w:sz="0" w:space="0" w:color="auto"/>
        <w:bottom w:val="none" w:sz="0" w:space="0" w:color="auto"/>
        <w:right w:val="none" w:sz="0" w:space="0" w:color="auto"/>
      </w:divBdr>
    </w:div>
    <w:div w:id="2076734373">
      <w:bodyDiv w:val="1"/>
      <w:marLeft w:val="0"/>
      <w:marRight w:val="0"/>
      <w:marTop w:val="0"/>
      <w:marBottom w:val="0"/>
      <w:divBdr>
        <w:top w:val="none" w:sz="0" w:space="0" w:color="auto"/>
        <w:left w:val="none" w:sz="0" w:space="0" w:color="auto"/>
        <w:bottom w:val="none" w:sz="0" w:space="0" w:color="auto"/>
        <w:right w:val="none" w:sz="0" w:space="0" w:color="auto"/>
      </w:divBdr>
    </w:div>
    <w:div w:id="2080209810">
      <w:bodyDiv w:val="1"/>
      <w:marLeft w:val="0"/>
      <w:marRight w:val="0"/>
      <w:marTop w:val="0"/>
      <w:marBottom w:val="0"/>
      <w:divBdr>
        <w:top w:val="none" w:sz="0" w:space="0" w:color="auto"/>
        <w:left w:val="none" w:sz="0" w:space="0" w:color="auto"/>
        <w:bottom w:val="none" w:sz="0" w:space="0" w:color="auto"/>
        <w:right w:val="none" w:sz="0" w:space="0" w:color="auto"/>
      </w:divBdr>
    </w:div>
    <w:div w:id="2094548223">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30663915">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 w:id="21402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gif"/><Relationship Id="rId22" Type="http://schemas.openxmlformats.org/officeDocument/2006/relationships/image" Target="media/image11.gi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48F79-1FC6-4292-95F2-6CAC9C08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2380</Words>
  <Characters>13572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Aferdita Rexha</cp:lastModifiedBy>
  <cp:revision>24</cp:revision>
  <dcterms:created xsi:type="dcterms:W3CDTF">2018-01-09T10:15:00Z</dcterms:created>
  <dcterms:modified xsi:type="dcterms:W3CDTF">2018-01-09T12:16:00Z</dcterms:modified>
</cp:coreProperties>
</file>