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8CCE4" w:themeColor="accent1" w:themeTint="66"/>
  <w:body>
    <w:p w:rsidR="00C34467" w:rsidRPr="0005014A" w:rsidRDefault="00475CC8" w:rsidP="005D78CA">
      <w:pPr>
        <w:spacing w:after="200" w:line="276" w:lineRule="auto"/>
        <w:rPr>
          <w:rFonts w:ascii="Book Antiqua" w:hAnsi="Book Antiqua"/>
        </w:rPr>
      </w:pPr>
      <w:r w:rsidRPr="0005014A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44332742" wp14:editId="7975F720">
                <wp:simplePos x="0" y="0"/>
                <wp:positionH relativeFrom="column">
                  <wp:posOffset>-247015</wp:posOffset>
                </wp:positionH>
                <wp:positionV relativeFrom="paragraph">
                  <wp:posOffset>1097280</wp:posOffset>
                </wp:positionV>
                <wp:extent cx="6400800" cy="1005840"/>
                <wp:effectExtent l="0" t="0" r="0" b="381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31A7" w:rsidRDefault="00EE31A7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Book Antiqua" w:eastAsia="Times New Roman" w:hAnsi="Book Antiqu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EE31A7" w:rsidRDefault="00EE31A7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REPUBLIKA E KOSOVES</w:t>
                            </w:r>
                          </w:p>
                          <w:p w:rsidR="00EE31A7" w:rsidRDefault="00EE31A7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REPUBLIKA KOSOVO / REPUBLIC OF KOSOVO</w:t>
                            </w:r>
                          </w:p>
                          <w:p w:rsidR="00EE31A7" w:rsidRDefault="00EE31A7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Tw Cen MT" w:eastAsia="Times New Roman" w:hAnsi="Tw Cen MT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Ë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SHILLI PROKURORIAL I KOSOV</w:t>
                            </w:r>
                            <w:r>
                              <w:rPr>
                                <w:rFonts w:ascii="Tw Cen MT" w:eastAsia="Times New Roman" w:hAnsi="Tw Cen MT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Ë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S/ TU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Ž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ILA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Č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KI SAVET KOSOVA/KOSOVO PROSECUTORIAL COUNCIL</w:t>
                            </w:r>
                          </w:p>
                        </w:txbxContent>
                      </wps:txbx>
                      <wps:bodyPr vert="horz" wrap="square" lIns="51448" tIns="25724" rIns="51448" bIns="25724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19.45pt;margin-top:86.4pt;width:7in;height:79.2pt;z-index:25162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" filled="f" fillcolor="#4f81bd [3204]" stroked="f" strokecolor="black [3213]">
                <v:shadow color="#eeece1 [3214]"/>
                <v:textbox inset="1.42911mm,.71456mm,1.42911mm,.71456mm">
                  <w:txbxContent>
                    <w:p w:rsidR="00EE31A7" w:rsidRDefault="00EE31A7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Book Antiqua" w:eastAsia="Times New Roman" w:hAnsi="Book Antiqu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:rsidR="00EE31A7" w:rsidRDefault="00EE31A7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REPUBLIKA E KOSOVES</w:t>
                      </w:r>
                    </w:p>
                    <w:p w:rsidR="00EE31A7" w:rsidRDefault="00EE31A7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REPUBLIKA KOSOVO / REPUBLIC OF KOSOVO</w:t>
                      </w:r>
                    </w:p>
                    <w:p w:rsidR="00EE31A7" w:rsidRDefault="00EE31A7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Tw Cen MT" w:eastAsia="Times New Roman" w:hAnsi="Tw Cen MT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Ë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SHILLI PROKURORIAL I KOSOV</w:t>
                      </w:r>
                      <w:r>
                        <w:rPr>
                          <w:rFonts w:ascii="Tw Cen MT" w:eastAsia="Times New Roman" w:hAnsi="Tw Cen MT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Ë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S/ TU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Ž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ILA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Č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KI SAVET KOSOVA/KOSOVO PROSECUTORIAL COUNCIL</w:t>
                      </w:r>
                    </w:p>
                  </w:txbxContent>
                </v:textbox>
              </v:rect>
            </w:pict>
          </mc:Fallback>
        </mc:AlternateContent>
      </w:r>
      <w:r w:rsidRPr="0005014A">
        <w:rPr>
          <w:rFonts w:ascii="Book Antiqua" w:hAnsi="Book Antiqua"/>
          <w:noProof/>
          <w:lang w:val="en-US"/>
        </w:rPr>
        <w:drawing>
          <wp:anchor distT="0" distB="0" distL="114300" distR="114300" simplePos="0" relativeHeight="251640320" behindDoc="0" locked="0" layoutInCell="1" allowOverlap="1" wp14:anchorId="3D9672E6" wp14:editId="4FC2A72A">
            <wp:simplePos x="0" y="0"/>
            <wp:positionH relativeFrom="column">
              <wp:posOffset>1995170</wp:posOffset>
            </wp:positionH>
            <wp:positionV relativeFrom="paragraph">
              <wp:posOffset>-541020</wp:posOffset>
            </wp:positionV>
            <wp:extent cx="1871980" cy="1438910"/>
            <wp:effectExtent l="0" t="0" r="0" b="8890"/>
            <wp:wrapNone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467" w:rsidRPr="0005014A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7993C647" wp14:editId="352A91B2">
                <wp:simplePos x="0" y="0"/>
                <wp:positionH relativeFrom="column">
                  <wp:posOffset>-547777</wp:posOffset>
                </wp:positionH>
                <wp:positionV relativeFrom="paragraph">
                  <wp:posOffset>5691073</wp:posOffset>
                </wp:positionV>
                <wp:extent cx="5837530" cy="887578"/>
                <wp:effectExtent l="0" t="0" r="0" b="0"/>
                <wp:wrapNone/>
                <wp:docPr id="9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837530" cy="88757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E31A7" w:rsidRPr="00C34467" w:rsidRDefault="008D6ED9" w:rsidP="00C34467">
                            <w:pPr>
                              <w:pStyle w:val="NormalWeb"/>
                              <w:spacing w:before="0" w:beforeAutospacing="0" w:after="0" w:afterAutospacing="0" w:line="192" w:lineRule="auto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>Aktivnosti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>Tužilačkog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>Saveta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>Kosova</w:t>
                            </w:r>
                            <w:proofErr w:type="spellEnd"/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itle 1" o:spid="_x0000_s1027" style="position:absolute;margin-left:-43.15pt;margin-top:448.1pt;width:459.65pt;height:69.9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" filled="f" stroked="f">
                <v:path arrowok="t"/>
                <o:lock v:ext="edit" grouping="t"/>
                <v:textbox>
                  <w:txbxContent>
                    <w:p w:rsidR="00EE31A7" w:rsidRPr="00C34467" w:rsidRDefault="008D6ED9" w:rsidP="00C34467">
                      <w:pPr>
                        <w:pStyle w:val="NormalWeb"/>
                        <w:spacing w:before="0" w:beforeAutospacing="0" w:after="0" w:afterAutospacing="0" w:line="192" w:lineRule="auto"/>
                        <w:rPr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>Aktivnosti</w:t>
                      </w:r>
                      <w:proofErr w:type="spellEnd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>Tužilačkog</w:t>
                      </w:r>
                      <w:proofErr w:type="spellEnd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>Saveta</w:t>
                      </w:r>
                      <w:proofErr w:type="spellEnd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>Kosova</w:t>
                      </w:r>
                      <w:proofErr w:type="spellEnd"/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</w:r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</w:r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C34467" w:rsidRPr="0005014A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D2435E7" wp14:editId="3134A966">
                <wp:simplePos x="0" y="0"/>
                <wp:positionH relativeFrom="column">
                  <wp:posOffset>-475615</wp:posOffset>
                </wp:positionH>
                <wp:positionV relativeFrom="paragraph">
                  <wp:posOffset>8402320</wp:posOffset>
                </wp:positionV>
                <wp:extent cx="6856730" cy="368935"/>
                <wp:effectExtent l="0" t="0" r="0" b="0"/>
                <wp:wrapNone/>
                <wp:docPr id="15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673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E31A7" w:rsidRDefault="005F44D8" w:rsidP="00C344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Septembar</w:t>
                            </w:r>
                            <w:proofErr w:type="spellEnd"/>
                            <w:r w:rsidR="007D3A1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2017</w:t>
                            </w:r>
                            <w:r w:rsidR="005224D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8" type="#_x0000_t202" style="position:absolute;margin-left:-37.45pt;margin-top:661.6pt;width:539.9pt;height:29.0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" filled="f" stroked="f">
                <v:textbox style="mso-fit-shape-to-text:t">
                  <w:txbxContent>
                    <w:p w:rsidR="00EE31A7" w:rsidRDefault="005F44D8" w:rsidP="00C344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Septembar</w:t>
                      </w:r>
                      <w:proofErr w:type="spellEnd"/>
                      <w:r w:rsidR="007D3A1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2017</w:t>
                      </w:r>
                      <w:r w:rsidR="005224D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34467" w:rsidRPr="0005014A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C5376A9" wp14:editId="38FC0B9C">
                <wp:simplePos x="0" y="0"/>
                <wp:positionH relativeFrom="column">
                  <wp:posOffset>-401320</wp:posOffset>
                </wp:positionH>
                <wp:positionV relativeFrom="paragraph">
                  <wp:posOffset>4093210</wp:posOffset>
                </wp:positionV>
                <wp:extent cx="6706235" cy="768985"/>
                <wp:effectExtent l="0" t="0" r="0" b="0"/>
                <wp:wrapNone/>
                <wp:docPr id="14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235" cy="768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E31A7" w:rsidRDefault="008D6ED9" w:rsidP="00C344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88"/>
                                <w:szCs w:val="88"/>
                              </w:rPr>
                              <w:t>MESEČNI BILTEN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" o:spid="_x0000_s1029" type="#_x0000_t202" style="position:absolute;margin-left:-31.6pt;margin-top:322.3pt;width:528.05pt;height:60.5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" filled="f" stroked="f">
                <v:textbox style="mso-fit-shape-to-text:t">
                  <w:txbxContent>
                    <w:p w:rsidR="00EE31A7" w:rsidRDefault="008D6ED9" w:rsidP="00C344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88"/>
                          <w:szCs w:val="88"/>
                        </w:rPr>
                        <w:t>MESEČNI BILTEN</w:t>
                      </w:r>
                    </w:p>
                  </w:txbxContent>
                </v:textbox>
              </v:shape>
            </w:pict>
          </mc:Fallback>
        </mc:AlternateContent>
      </w:r>
      <w:r w:rsidR="00C34467" w:rsidRPr="0005014A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8562DD3" wp14:editId="5D28BC6F">
                <wp:simplePos x="0" y="0"/>
                <wp:positionH relativeFrom="column">
                  <wp:posOffset>2693035</wp:posOffset>
                </wp:positionH>
                <wp:positionV relativeFrom="paragraph">
                  <wp:posOffset>2432050</wp:posOffset>
                </wp:positionV>
                <wp:extent cx="3687445" cy="5664835"/>
                <wp:effectExtent l="0" t="0" r="27305" b="12065"/>
                <wp:wrapNone/>
                <wp:docPr id="13" name="Parallelogra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 flipH="1">
                          <a:off x="0" y="0"/>
                          <a:ext cx="3687445" cy="5664835"/>
                        </a:xfrm>
                        <a:prstGeom prst="parallelogram">
                          <a:avLst>
                            <a:gd name="adj" fmla="val 70106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7" o:spid="_x0000_s1026" type="#_x0000_t7" style="position:absolute;margin-left:212.05pt;margin-top:191.5pt;width:290.35pt;height:446.05pt;rotation:180;flip:x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" adj="15143" fillcolor="#f6f8fb [180]" strokecolor="#243f60 [1604]" strokeweight="2pt">
                <v:fill color2="#cad9eb [980]" colors="0 #f6f9fc;48497f #b0c6e1;54395f #b0c6e1;1 #cad9eb" focus="100%" type="gradient"/>
                <v:path arrowok="t"/>
              </v:shape>
            </w:pict>
          </mc:Fallback>
        </mc:AlternateContent>
      </w:r>
      <w:r w:rsidR="00C34467" w:rsidRPr="0005014A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ED1E4C8" wp14:editId="5542D387">
                <wp:simplePos x="0" y="0"/>
                <wp:positionH relativeFrom="column">
                  <wp:posOffset>-400685</wp:posOffset>
                </wp:positionH>
                <wp:positionV relativeFrom="paragraph">
                  <wp:posOffset>3982720</wp:posOffset>
                </wp:positionV>
                <wp:extent cx="6705600" cy="990600"/>
                <wp:effectExtent l="0" t="0" r="19050" b="19050"/>
                <wp:wrapNone/>
                <wp:docPr id="12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-31.55pt;margin-top:313.6pt;width:528pt;height:78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" fillcolor="#4f81bd [3204]" strokecolor="#243f60 [1604]" strokeweight="2pt"/>
            </w:pict>
          </mc:Fallback>
        </mc:AlternateContent>
      </w:r>
      <w:r w:rsidR="00C34467" w:rsidRPr="0005014A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FB9BA15" wp14:editId="1324A1E1">
                <wp:simplePos x="0" y="0"/>
                <wp:positionH relativeFrom="column">
                  <wp:posOffset>666115</wp:posOffset>
                </wp:positionH>
                <wp:positionV relativeFrom="paragraph">
                  <wp:posOffset>2432050</wp:posOffset>
                </wp:positionV>
                <wp:extent cx="3124200" cy="2540635"/>
                <wp:effectExtent l="0" t="0" r="19050" b="12065"/>
                <wp:wrapNone/>
                <wp:docPr id="11" name="Parallelogra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2540635"/>
                        </a:xfrm>
                        <a:prstGeom prst="parallelogram">
                          <a:avLst>
                            <a:gd name="adj" fmla="val 7881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Parallelogram 8" o:spid="_x0000_s1026" type="#_x0000_t7" style="position:absolute;margin-left:52.45pt;margin-top:191.5pt;width:246pt;height:200.0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" adj="13844" fillcolor="#4f81bd [3204]" strokecolor="#243f60 [1604]" strokeweight="2pt"/>
            </w:pict>
          </mc:Fallback>
        </mc:AlternateContent>
      </w:r>
      <w:r w:rsidR="00C34467" w:rsidRPr="0005014A">
        <w:rPr>
          <w:rFonts w:ascii="Book Antiqua" w:hAnsi="Book Antiqua"/>
        </w:rPr>
        <w:br w:type="page"/>
      </w:r>
    </w:p>
    <w:sdt>
      <w:sdtPr>
        <w:rPr>
          <w:rFonts w:ascii="Times New Roman" w:eastAsia="MS Mincho" w:hAnsi="Times New Roman" w:cs="Times New Roman"/>
          <w:b w:val="0"/>
          <w:bCs w:val="0"/>
          <w:color w:val="auto"/>
          <w:sz w:val="24"/>
          <w:szCs w:val="24"/>
          <w:lang w:val="sq-AL" w:eastAsia="en-US"/>
        </w:rPr>
        <w:id w:val="-48331500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957981" w:rsidRDefault="00957981" w:rsidP="005D78CA">
          <w:pPr>
            <w:pStyle w:val="TOCHeading"/>
            <w:rPr>
              <w:rFonts w:ascii="Times New Roman" w:eastAsia="MS Mincho" w:hAnsi="Times New Roman" w:cs="Times New Roman"/>
              <w:b w:val="0"/>
              <w:bCs w:val="0"/>
              <w:color w:val="auto"/>
              <w:sz w:val="24"/>
              <w:szCs w:val="24"/>
              <w:lang w:val="sq-AL" w:eastAsia="en-US"/>
            </w:rPr>
            <w:sectPr w:rsidR="00957981" w:rsidSect="0058149B">
              <w:headerReference w:type="default" r:id="rId10"/>
              <w:footerReference w:type="default" r:id="rId11"/>
              <w:headerReference w:type="first" r:id="rId12"/>
              <w:footerReference w:type="first" r:id="rId13"/>
              <w:type w:val="continuous"/>
              <w:pgSz w:w="12240" w:h="15840"/>
              <w:pgMar w:top="1350" w:right="1440" w:bottom="1440" w:left="1440" w:header="720" w:footer="720" w:gutter="0"/>
              <w:cols w:num="2" w:space="332"/>
              <w:titlePg/>
              <w:docGrid w:linePitch="360"/>
            </w:sectPr>
          </w:pPr>
        </w:p>
        <w:p w:rsidR="00C34467" w:rsidRPr="0005014A" w:rsidRDefault="005F44D8" w:rsidP="005D78CA">
          <w:pPr>
            <w:pStyle w:val="TOCHeading"/>
            <w:rPr>
              <w:lang w:val="sq-AL"/>
            </w:rPr>
          </w:pPr>
          <w:r>
            <w:rPr>
              <w:lang w:val="sq-AL"/>
            </w:rPr>
            <w:lastRenderedPageBreak/>
            <w:t>Sadržaj</w:t>
          </w:r>
        </w:p>
        <w:p w:rsidR="0051581F" w:rsidRPr="0005014A" w:rsidRDefault="0051581F" w:rsidP="005D78CA">
          <w:pPr>
            <w:spacing w:line="276" w:lineRule="auto"/>
            <w:rPr>
              <w:lang w:eastAsia="ja-JP"/>
            </w:rPr>
          </w:pPr>
        </w:p>
        <w:p w:rsidR="000E568C" w:rsidRDefault="00C34467" w:rsidP="00250A32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r w:rsidRPr="0005014A">
            <w:rPr>
              <w:noProof w:val="0"/>
            </w:rPr>
            <w:fldChar w:fldCharType="begin"/>
          </w:r>
          <w:r w:rsidRPr="0005014A">
            <w:instrText xml:space="preserve"> TOC \o "1-3" \h \z \u </w:instrText>
          </w:r>
          <w:r w:rsidRPr="0005014A">
            <w:rPr>
              <w:noProof w:val="0"/>
            </w:rPr>
            <w:fldChar w:fldCharType="separate"/>
          </w:r>
          <w:hyperlink w:anchor="_Toc495562685" w:history="1">
            <w:r w:rsidR="000E568C" w:rsidRPr="006C226D">
              <w:rPr>
                <w:rStyle w:val="Hyperlink"/>
              </w:rPr>
              <w:t>1.</w:t>
            </w:r>
            <w:r w:rsidR="000E568C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tab/>
            </w:r>
            <w:r w:rsidR="005F44D8">
              <w:rPr>
                <w:rStyle w:val="Hyperlink"/>
              </w:rPr>
              <w:t>Aktivnosti Tužilačkog Saveta Kosova</w:t>
            </w:r>
            <w:r w:rsidR="000E568C">
              <w:rPr>
                <w:webHidden/>
              </w:rPr>
              <w:tab/>
            </w:r>
            <w:r w:rsidR="000E568C">
              <w:rPr>
                <w:webHidden/>
              </w:rPr>
              <w:fldChar w:fldCharType="begin"/>
            </w:r>
            <w:r w:rsidR="000E568C">
              <w:rPr>
                <w:webHidden/>
              </w:rPr>
              <w:instrText xml:space="preserve"> PAGEREF _Toc495562685 \h </w:instrText>
            </w:r>
            <w:r w:rsidR="000E568C">
              <w:rPr>
                <w:webHidden/>
              </w:rPr>
            </w:r>
            <w:r w:rsidR="000E568C">
              <w:rPr>
                <w:webHidden/>
              </w:rPr>
              <w:fldChar w:fldCharType="separate"/>
            </w:r>
            <w:r w:rsidR="000E568C">
              <w:rPr>
                <w:webHidden/>
              </w:rPr>
              <w:t>3</w:t>
            </w:r>
            <w:r w:rsidR="000E568C">
              <w:rPr>
                <w:webHidden/>
              </w:rPr>
              <w:fldChar w:fldCharType="end"/>
            </w:r>
          </w:hyperlink>
        </w:p>
        <w:p w:rsidR="000E568C" w:rsidRDefault="00184F0E" w:rsidP="00250A32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95562686" w:history="1">
            <w:r w:rsidR="00047F43">
              <w:rPr>
                <w:rStyle w:val="Hyperlink"/>
                <w:noProof/>
              </w:rPr>
              <w:t xml:space="preserve">Održan je </w:t>
            </w:r>
            <w:r w:rsidR="002C76B6">
              <w:rPr>
                <w:rStyle w:val="Hyperlink"/>
                <w:noProof/>
              </w:rPr>
              <w:t>sto trides</w:t>
            </w:r>
            <w:r w:rsidR="0022234F">
              <w:rPr>
                <w:rStyle w:val="Hyperlink"/>
                <w:noProof/>
              </w:rPr>
              <w:t>e</w:t>
            </w:r>
            <w:r w:rsidR="002C76B6">
              <w:rPr>
                <w:rStyle w:val="Hyperlink"/>
                <w:noProof/>
              </w:rPr>
              <w:t>t sedmi sastanak Tužilačkog Saveta Kosova</w:t>
            </w:r>
            <w:r w:rsidR="000E568C">
              <w:rPr>
                <w:noProof/>
                <w:webHidden/>
              </w:rPr>
              <w:tab/>
            </w:r>
            <w:r w:rsidR="000E568C">
              <w:rPr>
                <w:noProof/>
                <w:webHidden/>
              </w:rPr>
              <w:fldChar w:fldCharType="begin"/>
            </w:r>
            <w:r w:rsidR="000E568C">
              <w:rPr>
                <w:noProof/>
                <w:webHidden/>
              </w:rPr>
              <w:instrText xml:space="preserve"> PAGEREF _Toc495562686 \h </w:instrText>
            </w:r>
            <w:r w:rsidR="000E568C">
              <w:rPr>
                <w:noProof/>
                <w:webHidden/>
              </w:rPr>
            </w:r>
            <w:r w:rsidR="000E568C">
              <w:rPr>
                <w:noProof/>
                <w:webHidden/>
              </w:rPr>
              <w:fldChar w:fldCharType="separate"/>
            </w:r>
            <w:r w:rsidR="000E568C">
              <w:rPr>
                <w:noProof/>
                <w:webHidden/>
              </w:rPr>
              <w:t>3</w:t>
            </w:r>
            <w:r w:rsidR="000E568C">
              <w:rPr>
                <w:noProof/>
                <w:webHidden/>
              </w:rPr>
              <w:fldChar w:fldCharType="end"/>
            </w:r>
          </w:hyperlink>
        </w:p>
        <w:p w:rsidR="000E568C" w:rsidRDefault="00184F0E" w:rsidP="00250A32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95562687" w:history="1">
            <w:hyperlink w:anchor="_Toc495562686" w:history="1">
              <w:r w:rsidR="002C76B6" w:rsidRPr="002C76B6">
                <w:rPr>
                  <w:rStyle w:val="Hyperlink"/>
                  <w:noProof/>
                  <w:color w:val="auto"/>
                  <w:u w:val="none"/>
                </w:rPr>
                <w:t>Održan je sto trides</w:t>
              </w:r>
              <w:r w:rsidR="0022234F">
                <w:rPr>
                  <w:rStyle w:val="Hyperlink"/>
                  <w:noProof/>
                  <w:color w:val="auto"/>
                  <w:u w:val="none"/>
                </w:rPr>
                <w:t>e</w:t>
              </w:r>
              <w:r w:rsidR="002C76B6" w:rsidRPr="002C76B6">
                <w:rPr>
                  <w:rStyle w:val="Hyperlink"/>
                  <w:noProof/>
                  <w:color w:val="auto"/>
                  <w:u w:val="none"/>
                </w:rPr>
                <w:t xml:space="preserve">t </w:t>
              </w:r>
              <w:r w:rsidR="002C76B6">
                <w:rPr>
                  <w:rStyle w:val="Hyperlink"/>
                  <w:noProof/>
                  <w:color w:val="auto"/>
                  <w:u w:val="none"/>
                </w:rPr>
                <w:t>osmi</w:t>
              </w:r>
              <w:r w:rsidR="002C76B6" w:rsidRPr="002C76B6">
                <w:rPr>
                  <w:rStyle w:val="Hyperlink"/>
                  <w:noProof/>
                  <w:color w:val="auto"/>
                  <w:u w:val="none"/>
                </w:rPr>
                <w:t xml:space="preserve"> sastanak Tužilačkog Saveta Kosova</w:t>
              </w:r>
              <w:r w:rsidR="002C76B6">
                <w:rPr>
                  <w:noProof/>
                  <w:webHidden/>
                </w:rPr>
                <w:tab/>
              </w:r>
            </w:hyperlink>
            <w:r w:rsidR="000E568C">
              <w:rPr>
                <w:noProof/>
                <w:webHidden/>
              </w:rPr>
              <w:fldChar w:fldCharType="begin"/>
            </w:r>
            <w:r w:rsidR="000E568C">
              <w:rPr>
                <w:noProof/>
                <w:webHidden/>
              </w:rPr>
              <w:instrText xml:space="preserve"> PAGEREF _Toc495562687 \h </w:instrText>
            </w:r>
            <w:r w:rsidR="000E568C">
              <w:rPr>
                <w:noProof/>
                <w:webHidden/>
              </w:rPr>
            </w:r>
            <w:r w:rsidR="000E568C">
              <w:rPr>
                <w:noProof/>
                <w:webHidden/>
              </w:rPr>
              <w:fldChar w:fldCharType="separate"/>
            </w:r>
            <w:r w:rsidR="000E568C">
              <w:rPr>
                <w:noProof/>
                <w:webHidden/>
              </w:rPr>
              <w:t>5</w:t>
            </w:r>
            <w:r w:rsidR="000E568C">
              <w:rPr>
                <w:noProof/>
                <w:webHidden/>
              </w:rPr>
              <w:fldChar w:fldCharType="end"/>
            </w:r>
          </w:hyperlink>
        </w:p>
        <w:p w:rsidR="000E568C" w:rsidRPr="00250A32" w:rsidRDefault="00184F0E" w:rsidP="00250A32">
          <w:pPr>
            <w:pStyle w:val="TOC1"/>
            <w:rPr>
              <w:rFonts w:eastAsiaTheme="minorEastAsia" w:cstheme="minorBidi"/>
              <w:sz w:val="22"/>
              <w:szCs w:val="22"/>
              <w:lang w:val="en-US"/>
            </w:rPr>
          </w:pPr>
          <w:hyperlink w:anchor="_Toc495562688" w:history="1">
            <w:r w:rsidR="000E568C" w:rsidRPr="00250A32">
              <w:rPr>
                <w:rStyle w:val="Hyperlink"/>
              </w:rPr>
              <w:t>2.</w:t>
            </w:r>
            <w:r w:rsidR="000E568C" w:rsidRPr="00250A32">
              <w:rPr>
                <w:rFonts w:eastAsiaTheme="minorEastAsia" w:cstheme="minorBidi"/>
                <w:sz w:val="22"/>
                <w:szCs w:val="22"/>
                <w:lang w:val="en-US"/>
              </w:rPr>
              <w:tab/>
            </w:r>
            <w:r w:rsidR="00330C21" w:rsidRPr="00250A32">
              <w:rPr>
                <w:rStyle w:val="Hyperlink"/>
              </w:rPr>
              <w:t>Aktivnosti Predsedavajučeg Tužilačkog Saveta Kosova</w:t>
            </w:r>
            <w:r w:rsidR="000E568C" w:rsidRPr="00250A32">
              <w:rPr>
                <w:webHidden/>
              </w:rPr>
              <w:tab/>
            </w:r>
            <w:r w:rsidR="000E568C" w:rsidRPr="00250A32">
              <w:rPr>
                <w:webHidden/>
              </w:rPr>
              <w:fldChar w:fldCharType="begin"/>
            </w:r>
            <w:r w:rsidR="000E568C" w:rsidRPr="00250A32">
              <w:rPr>
                <w:webHidden/>
              </w:rPr>
              <w:instrText xml:space="preserve"> PAGEREF _Toc495562688 \h </w:instrText>
            </w:r>
            <w:r w:rsidR="000E568C" w:rsidRPr="00250A32">
              <w:rPr>
                <w:webHidden/>
              </w:rPr>
            </w:r>
            <w:r w:rsidR="000E568C" w:rsidRPr="00250A32">
              <w:rPr>
                <w:webHidden/>
              </w:rPr>
              <w:fldChar w:fldCharType="separate"/>
            </w:r>
            <w:r w:rsidR="000E568C" w:rsidRPr="00250A32">
              <w:rPr>
                <w:webHidden/>
              </w:rPr>
              <w:t>7</w:t>
            </w:r>
            <w:r w:rsidR="000E568C" w:rsidRPr="00250A32">
              <w:rPr>
                <w:webHidden/>
              </w:rPr>
              <w:fldChar w:fldCharType="end"/>
            </w:r>
          </w:hyperlink>
        </w:p>
        <w:p w:rsidR="000E568C" w:rsidRPr="00250A32" w:rsidRDefault="00330C21" w:rsidP="00250A32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en-US"/>
            </w:rPr>
          </w:pPr>
          <w:r w:rsidRPr="00250A32">
            <w:t xml:space="preserve">Predsedavajuči </w:t>
          </w:r>
          <w:hyperlink w:anchor="_Toc495562689" w:history="1">
            <w:r w:rsidR="000E568C" w:rsidRPr="00250A32">
              <w:rPr>
                <w:rStyle w:val="Hyperlink"/>
                <w:noProof/>
              </w:rPr>
              <w:t xml:space="preserve"> Isufaj </w:t>
            </w:r>
            <w:r w:rsidRPr="00250A32">
              <w:rPr>
                <w:rStyle w:val="Hyperlink"/>
                <w:noProof/>
              </w:rPr>
              <w:t>se sastao sa predstavnicima Odelenja za Upravljanje Kriza i Planiranja EZ-a</w:t>
            </w:r>
            <w:r w:rsidR="000E568C" w:rsidRPr="00250A32">
              <w:rPr>
                <w:noProof/>
                <w:webHidden/>
              </w:rPr>
              <w:tab/>
            </w:r>
            <w:r w:rsidR="000E568C" w:rsidRPr="00250A32">
              <w:rPr>
                <w:noProof/>
                <w:webHidden/>
              </w:rPr>
              <w:fldChar w:fldCharType="begin"/>
            </w:r>
            <w:r w:rsidR="000E568C" w:rsidRPr="00250A32">
              <w:rPr>
                <w:noProof/>
                <w:webHidden/>
              </w:rPr>
              <w:instrText xml:space="preserve"> PAGEREF _Toc495562689 \h </w:instrText>
            </w:r>
            <w:r w:rsidR="000E568C" w:rsidRPr="00250A32">
              <w:rPr>
                <w:noProof/>
                <w:webHidden/>
              </w:rPr>
            </w:r>
            <w:r w:rsidR="000E568C" w:rsidRPr="00250A32">
              <w:rPr>
                <w:noProof/>
                <w:webHidden/>
              </w:rPr>
              <w:fldChar w:fldCharType="separate"/>
            </w:r>
            <w:r w:rsidR="000E568C" w:rsidRPr="00250A32">
              <w:rPr>
                <w:noProof/>
                <w:webHidden/>
              </w:rPr>
              <w:t>7</w:t>
            </w:r>
            <w:r w:rsidR="000E568C" w:rsidRPr="00250A32">
              <w:rPr>
                <w:noProof/>
                <w:webHidden/>
              </w:rPr>
              <w:fldChar w:fldCharType="end"/>
            </w:r>
          </w:hyperlink>
        </w:p>
        <w:p w:rsidR="000E568C" w:rsidRPr="00250A32" w:rsidRDefault="00184F0E" w:rsidP="00250A32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en-US"/>
            </w:rPr>
          </w:pPr>
          <w:hyperlink w:anchor="_Toc495562690" w:history="1">
            <w:r w:rsidR="00D85F2C" w:rsidRPr="00250A32">
              <w:rPr>
                <w:rStyle w:val="Hyperlink"/>
                <w:noProof/>
              </w:rPr>
              <w:t>Isufaj i</w:t>
            </w:r>
            <w:r w:rsidR="000E568C" w:rsidRPr="00250A32">
              <w:rPr>
                <w:rStyle w:val="Hyperlink"/>
                <w:noProof/>
              </w:rPr>
              <w:t xml:space="preserve"> Vukçeviq </w:t>
            </w:r>
            <w:r w:rsidR="00D85F2C" w:rsidRPr="00250A32">
              <w:rPr>
                <w:rStyle w:val="Hyperlink"/>
                <w:noProof/>
              </w:rPr>
              <w:t>su razgovarali o produbljenju saradnje u borbi protiv kriminala</w:t>
            </w:r>
            <w:r w:rsidR="000E568C" w:rsidRPr="00250A32">
              <w:rPr>
                <w:noProof/>
                <w:webHidden/>
              </w:rPr>
              <w:tab/>
            </w:r>
            <w:r w:rsidR="000E568C" w:rsidRPr="00250A32">
              <w:rPr>
                <w:noProof/>
                <w:webHidden/>
              </w:rPr>
              <w:fldChar w:fldCharType="begin"/>
            </w:r>
            <w:r w:rsidR="000E568C" w:rsidRPr="00250A32">
              <w:rPr>
                <w:noProof/>
                <w:webHidden/>
              </w:rPr>
              <w:instrText xml:space="preserve"> PAGEREF _Toc495562690 \h </w:instrText>
            </w:r>
            <w:r w:rsidR="000E568C" w:rsidRPr="00250A32">
              <w:rPr>
                <w:noProof/>
                <w:webHidden/>
              </w:rPr>
            </w:r>
            <w:r w:rsidR="000E568C" w:rsidRPr="00250A32">
              <w:rPr>
                <w:noProof/>
                <w:webHidden/>
              </w:rPr>
              <w:fldChar w:fldCharType="separate"/>
            </w:r>
            <w:r w:rsidR="000E568C" w:rsidRPr="00250A32">
              <w:rPr>
                <w:noProof/>
                <w:webHidden/>
              </w:rPr>
              <w:t>8</w:t>
            </w:r>
            <w:r w:rsidR="000E568C" w:rsidRPr="00250A32">
              <w:rPr>
                <w:noProof/>
                <w:webHidden/>
              </w:rPr>
              <w:fldChar w:fldCharType="end"/>
            </w:r>
          </w:hyperlink>
        </w:p>
        <w:p w:rsidR="000E568C" w:rsidRPr="00250A32" w:rsidRDefault="00184F0E" w:rsidP="00250A32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en-US"/>
            </w:rPr>
          </w:pPr>
          <w:hyperlink w:anchor="_Toc495562691" w:history="1">
            <w:r w:rsidR="00D85F2C" w:rsidRPr="00250A32">
              <w:rPr>
                <w:rStyle w:val="Hyperlink"/>
                <w:noProof/>
              </w:rPr>
              <w:t>Predsedavajuči</w:t>
            </w:r>
            <w:r w:rsidR="000E568C" w:rsidRPr="00250A32">
              <w:rPr>
                <w:rStyle w:val="Hyperlink"/>
                <w:noProof/>
              </w:rPr>
              <w:t xml:space="preserve"> Isufaj </w:t>
            </w:r>
            <w:r w:rsidR="00D85F2C" w:rsidRPr="00250A32">
              <w:rPr>
                <w:rStyle w:val="Hyperlink"/>
                <w:noProof/>
              </w:rPr>
              <w:t xml:space="preserve">se sastao sa stručnjacima </w:t>
            </w:r>
            <w:r w:rsidR="000E568C" w:rsidRPr="00250A32">
              <w:rPr>
                <w:rStyle w:val="Hyperlink"/>
                <w:noProof/>
              </w:rPr>
              <w:t>TAIEX</w:t>
            </w:r>
            <w:r w:rsidR="000E568C" w:rsidRPr="00250A32">
              <w:rPr>
                <w:noProof/>
                <w:webHidden/>
              </w:rPr>
              <w:tab/>
            </w:r>
            <w:r w:rsidR="000E568C" w:rsidRPr="00250A32">
              <w:rPr>
                <w:noProof/>
                <w:webHidden/>
              </w:rPr>
              <w:fldChar w:fldCharType="begin"/>
            </w:r>
            <w:r w:rsidR="000E568C" w:rsidRPr="00250A32">
              <w:rPr>
                <w:noProof/>
                <w:webHidden/>
              </w:rPr>
              <w:instrText xml:space="preserve"> PAGEREF _Toc495562691 \h </w:instrText>
            </w:r>
            <w:r w:rsidR="000E568C" w:rsidRPr="00250A32">
              <w:rPr>
                <w:noProof/>
                <w:webHidden/>
              </w:rPr>
            </w:r>
            <w:r w:rsidR="000E568C" w:rsidRPr="00250A32">
              <w:rPr>
                <w:noProof/>
                <w:webHidden/>
              </w:rPr>
              <w:fldChar w:fldCharType="separate"/>
            </w:r>
            <w:r w:rsidR="000E568C" w:rsidRPr="00250A32">
              <w:rPr>
                <w:noProof/>
                <w:webHidden/>
              </w:rPr>
              <w:t>10</w:t>
            </w:r>
            <w:r w:rsidR="000E568C" w:rsidRPr="00250A32">
              <w:rPr>
                <w:noProof/>
                <w:webHidden/>
              </w:rPr>
              <w:fldChar w:fldCharType="end"/>
            </w:r>
          </w:hyperlink>
        </w:p>
        <w:p w:rsidR="000E568C" w:rsidRDefault="00D85F2C" w:rsidP="00250A32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r w:rsidRPr="00250A32">
            <w:t xml:space="preserve">Održan redovni sastanak Zajedničkog </w:t>
          </w:r>
          <w:r w:rsidR="007F70F9">
            <w:t>Koordinacio</w:t>
          </w:r>
          <w:r w:rsidRPr="00250A32">
            <w:t>nog Odbora za Vladavinu Zakona</w:t>
          </w:r>
          <w:hyperlink w:anchor="_Toc495562692" w:history="1">
            <w:r w:rsidR="000E568C">
              <w:rPr>
                <w:noProof/>
                <w:webHidden/>
              </w:rPr>
              <w:tab/>
            </w:r>
            <w:r w:rsidR="000E568C">
              <w:rPr>
                <w:noProof/>
                <w:webHidden/>
              </w:rPr>
              <w:fldChar w:fldCharType="begin"/>
            </w:r>
            <w:r w:rsidR="000E568C">
              <w:rPr>
                <w:noProof/>
                <w:webHidden/>
              </w:rPr>
              <w:instrText xml:space="preserve"> PAGEREF _Toc495562692 \h </w:instrText>
            </w:r>
            <w:r w:rsidR="000E568C">
              <w:rPr>
                <w:noProof/>
                <w:webHidden/>
              </w:rPr>
            </w:r>
            <w:r w:rsidR="000E568C">
              <w:rPr>
                <w:noProof/>
                <w:webHidden/>
              </w:rPr>
              <w:fldChar w:fldCharType="separate"/>
            </w:r>
            <w:r w:rsidR="000E568C">
              <w:rPr>
                <w:noProof/>
                <w:webHidden/>
              </w:rPr>
              <w:t>11</w:t>
            </w:r>
            <w:r w:rsidR="000E568C">
              <w:rPr>
                <w:noProof/>
                <w:webHidden/>
              </w:rPr>
              <w:fldChar w:fldCharType="end"/>
            </w:r>
          </w:hyperlink>
        </w:p>
        <w:p w:rsidR="000E568C" w:rsidRDefault="00184F0E" w:rsidP="00250A32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495562693" w:history="1">
            <w:r w:rsidR="000E568C" w:rsidRPr="006C226D">
              <w:rPr>
                <w:rStyle w:val="Hyperlink"/>
              </w:rPr>
              <w:t>3.</w:t>
            </w:r>
            <w:r w:rsidR="000E568C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tab/>
            </w:r>
            <w:r w:rsidR="000E568C" w:rsidRPr="00250A32">
              <w:rPr>
                <w:rStyle w:val="Hyperlink"/>
              </w:rPr>
              <w:t>Aktiv</w:t>
            </w:r>
            <w:r w:rsidR="00D85F2C" w:rsidRPr="00250A32">
              <w:rPr>
                <w:rStyle w:val="Hyperlink"/>
              </w:rPr>
              <w:t>nosti Stalnih Komisija</w:t>
            </w:r>
            <w:r w:rsidR="000E568C">
              <w:rPr>
                <w:webHidden/>
              </w:rPr>
              <w:tab/>
            </w:r>
            <w:r w:rsidR="000E568C">
              <w:rPr>
                <w:webHidden/>
              </w:rPr>
              <w:fldChar w:fldCharType="begin"/>
            </w:r>
            <w:r w:rsidR="000E568C">
              <w:rPr>
                <w:webHidden/>
              </w:rPr>
              <w:instrText xml:space="preserve"> PAGEREF _Toc495562693 \h </w:instrText>
            </w:r>
            <w:r w:rsidR="000E568C">
              <w:rPr>
                <w:webHidden/>
              </w:rPr>
            </w:r>
            <w:r w:rsidR="000E568C">
              <w:rPr>
                <w:webHidden/>
              </w:rPr>
              <w:fldChar w:fldCharType="separate"/>
            </w:r>
            <w:r w:rsidR="000E568C">
              <w:rPr>
                <w:webHidden/>
              </w:rPr>
              <w:t>13</w:t>
            </w:r>
            <w:r w:rsidR="000E568C">
              <w:rPr>
                <w:webHidden/>
              </w:rPr>
              <w:fldChar w:fldCharType="end"/>
            </w:r>
          </w:hyperlink>
        </w:p>
        <w:p w:rsidR="000E568C" w:rsidRDefault="00184F0E" w:rsidP="00250A32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95562694" w:history="1">
            <w:r w:rsidR="000E568C" w:rsidRPr="006C226D">
              <w:rPr>
                <w:rStyle w:val="Hyperlink"/>
                <w:noProof/>
              </w:rPr>
              <w:t>Diskut</w:t>
            </w:r>
            <w:r w:rsidR="00D85F2C">
              <w:rPr>
                <w:rStyle w:val="Hyperlink"/>
                <w:noProof/>
              </w:rPr>
              <w:t>iraju se procedure imenovanja tužilaca</w:t>
            </w:r>
            <w:r w:rsidR="000E568C">
              <w:rPr>
                <w:noProof/>
                <w:webHidden/>
              </w:rPr>
              <w:tab/>
            </w:r>
            <w:r w:rsidR="000E568C">
              <w:rPr>
                <w:noProof/>
                <w:webHidden/>
              </w:rPr>
              <w:fldChar w:fldCharType="begin"/>
            </w:r>
            <w:r w:rsidR="000E568C">
              <w:rPr>
                <w:noProof/>
                <w:webHidden/>
              </w:rPr>
              <w:instrText xml:space="preserve"> PAGEREF _Toc495562694 \h </w:instrText>
            </w:r>
            <w:r w:rsidR="000E568C">
              <w:rPr>
                <w:noProof/>
                <w:webHidden/>
              </w:rPr>
            </w:r>
            <w:r w:rsidR="000E568C">
              <w:rPr>
                <w:noProof/>
                <w:webHidden/>
              </w:rPr>
              <w:fldChar w:fldCharType="separate"/>
            </w:r>
            <w:r w:rsidR="000E568C">
              <w:rPr>
                <w:noProof/>
                <w:webHidden/>
              </w:rPr>
              <w:t>13</w:t>
            </w:r>
            <w:r w:rsidR="000E568C">
              <w:rPr>
                <w:noProof/>
                <w:webHidden/>
              </w:rPr>
              <w:fldChar w:fldCharType="end"/>
            </w:r>
          </w:hyperlink>
        </w:p>
        <w:p w:rsidR="000E568C" w:rsidRDefault="00184F0E" w:rsidP="00250A32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495562695" w:history="1">
            <w:r w:rsidR="000E568C" w:rsidRPr="006C226D">
              <w:rPr>
                <w:rStyle w:val="Hyperlink"/>
              </w:rPr>
              <w:t>4.</w:t>
            </w:r>
            <w:r w:rsidR="00D85F2C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t xml:space="preserve">     </w:t>
            </w:r>
            <w:r w:rsidR="00D85F2C" w:rsidRPr="00D85F2C">
              <w:rPr>
                <w:rFonts w:eastAsiaTheme="minorEastAsia" w:cstheme="minorBidi"/>
                <w:sz w:val="22"/>
                <w:szCs w:val="22"/>
                <w:lang w:val="en-US"/>
              </w:rPr>
              <w:t xml:space="preserve"> </w:t>
            </w:r>
            <w:r w:rsidR="00D85F2C" w:rsidRPr="00D85F2C">
              <w:rPr>
                <w:rStyle w:val="Hyperlink"/>
              </w:rPr>
              <w:t>Ostale aktivnosti</w:t>
            </w:r>
            <w:r w:rsidR="000E568C">
              <w:rPr>
                <w:webHidden/>
              </w:rPr>
              <w:tab/>
            </w:r>
            <w:r w:rsidR="000E568C">
              <w:rPr>
                <w:webHidden/>
              </w:rPr>
              <w:fldChar w:fldCharType="begin"/>
            </w:r>
            <w:r w:rsidR="000E568C">
              <w:rPr>
                <w:webHidden/>
              </w:rPr>
              <w:instrText xml:space="preserve"> PAGEREF _Toc495562695 \h </w:instrText>
            </w:r>
            <w:r w:rsidR="000E568C">
              <w:rPr>
                <w:webHidden/>
              </w:rPr>
            </w:r>
            <w:r w:rsidR="000E568C">
              <w:rPr>
                <w:webHidden/>
              </w:rPr>
              <w:fldChar w:fldCharType="separate"/>
            </w:r>
            <w:r w:rsidR="000E568C">
              <w:rPr>
                <w:webHidden/>
              </w:rPr>
              <w:t>14</w:t>
            </w:r>
            <w:r w:rsidR="000E568C">
              <w:rPr>
                <w:webHidden/>
              </w:rPr>
              <w:fldChar w:fldCharType="end"/>
            </w:r>
          </w:hyperlink>
        </w:p>
        <w:p w:rsidR="000E568C" w:rsidRDefault="00184F0E" w:rsidP="00250A32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95562696" w:history="1">
            <w:r w:rsidR="00D85F2C">
              <w:rPr>
                <w:rStyle w:val="Hyperlink"/>
                <w:noProof/>
              </w:rPr>
              <w:t>Zajednički susret osoblja Sekretarijata i Jedinica TSK-a</w:t>
            </w:r>
            <w:r w:rsidR="000E568C">
              <w:rPr>
                <w:noProof/>
                <w:webHidden/>
              </w:rPr>
              <w:tab/>
            </w:r>
            <w:r w:rsidR="000E568C">
              <w:rPr>
                <w:noProof/>
                <w:webHidden/>
              </w:rPr>
              <w:fldChar w:fldCharType="begin"/>
            </w:r>
            <w:r w:rsidR="000E568C">
              <w:rPr>
                <w:noProof/>
                <w:webHidden/>
              </w:rPr>
              <w:instrText xml:space="preserve"> PAGEREF _Toc495562696 \h </w:instrText>
            </w:r>
            <w:r w:rsidR="000E568C">
              <w:rPr>
                <w:noProof/>
                <w:webHidden/>
              </w:rPr>
            </w:r>
            <w:r w:rsidR="000E568C">
              <w:rPr>
                <w:noProof/>
                <w:webHidden/>
              </w:rPr>
              <w:fldChar w:fldCharType="separate"/>
            </w:r>
            <w:r w:rsidR="000E568C">
              <w:rPr>
                <w:noProof/>
                <w:webHidden/>
              </w:rPr>
              <w:t>14</w:t>
            </w:r>
            <w:r w:rsidR="000E568C">
              <w:rPr>
                <w:noProof/>
                <w:webHidden/>
              </w:rPr>
              <w:fldChar w:fldCharType="end"/>
            </w:r>
          </w:hyperlink>
        </w:p>
        <w:p w:rsidR="000E568C" w:rsidRDefault="00D85F2C" w:rsidP="00250A32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r w:rsidRPr="00D85F2C">
            <w:t>Nastavljena</w:t>
          </w:r>
          <w:r w:rsidR="00931D19">
            <w:t xml:space="preserve"> izrada Strategije Komunikacije</w:t>
          </w:r>
          <w:r w:rsidRPr="00D85F2C">
            <w:t xml:space="preserve"> tužilačkog sistema</w:t>
          </w:r>
          <w:r>
            <w:t xml:space="preserve"> </w:t>
          </w:r>
          <w:hyperlink w:anchor="_Toc495562697" w:history="1">
            <w:r w:rsidR="000E568C">
              <w:rPr>
                <w:noProof/>
                <w:webHidden/>
              </w:rPr>
              <w:tab/>
            </w:r>
            <w:r w:rsidR="000E568C">
              <w:rPr>
                <w:noProof/>
                <w:webHidden/>
              </w:rPr>
              <w:fldChar w:fldCharType="begin"/>
            </w:r>
            <w:r w:rsidR="000E568C">
              <w:rPr>
                <w:noProof/>
                <w:webHidden/>
              </w:rPr>
              <w:instrText xml:space="preserve"> PAGEREF _Toc495562697 \h </w:instrText>
            </w:r>
            <w:r w:rsidR="000E568C">
              <w:rPr>
                <w:noProof/>
                <w:webHidden/>
              </w:rPr>
            </w:r>
            <w:r w:rsidR="000E568C">
              <w:rPr>
                <w:noProof/>
                <w:webHidden/>
              </w:rPr>
              <w:fldChar w:fldCharType="separate"/>
            </w:r>
            <w:r w:rsidR="000E568C">
              <w:rPr>
                <w:noProof/>
                <w:webHidden/>
              </w:rPr>
              <w:t>15</w:t>
            </w:r>
            <w:r w:rsidR="000E568C">
              <w:rPr>
                <w:noProof/>
                <w:webHidden/>
              </w:rPr>
              <w:fldChar w:fldCharType="end"/>
            </w:r>
          </w:hyperlink>
        </w:p>
        <w:p w:rsidR="000E568C" w:rsidRDefault="00D85F2C" w:rsidP="00250A32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r w:rsidRPr="00EB59A9">
            <w:t xml:space="preserve">Diskutovana su </w:t>
          </w:r>
          <w:r w:rsidR="00EB59A9" w:rsidRPr="00EB59A9">
            <w:t>evropska iskustva za strateško planiranje ljudskih resursa</w:t>
          </w:r>
          <w:hyperlink w:anchor="_Toc495562698" w:history="1">
            <w:r w:rsidR="000E568C">
              <w:rPr>
                <w:noProof/>
                <w:webHidden/>
              </w:rPr>
              <w:tab/>
            </w:r>
            <w:r w:rsidR="000E568C">
              <w:rPr>
                <w:noProof/>
                <w:webHidden/>
              </w:rPr>
              <w:fldChar w:fldCharType="begin"/>
            </w:r>
            <w:r w:rsidR="000E568C">
              <w:rPr>
                <w:noProof/>
                <w:webHidden/>
              </w:rPr>
              <w:instrText xml:space="preserve"> PAGEREF _Toc495562698 \h </w:instrText>
            </w:r>
            <w:r w:rsidR="000E568C">
              <w:rPr>
                <w:noProof/>
                <w:webHidden/>
              </w:rPr>
            </w:r>
            <w:r w:rsidR="000E568C">
              <w:rPr>
                <w:noProof/>
                <w:webHidden/>
              </w:rPr>
              <w:fldChar w:fldCharType="separate"/>
            </w:r>
            <w:r w:rsidR="000E568C">
              <w:rPr>
                <w:noProof/>
                <w:webHidden/>
              </w:rPr>
              <w:t>16</w:t>
            </w:r>
            <w:r w:rsidR="000E568C">
              <w:rPr>
                <w:noProof/>
                <w:webHidden/>
              </w:rPr>
              <w:fldChar w:fldCharType="end"/>
            </w:r>
          </w:hyperlink>
        </w:p>
        <w:p w:rsidR="000E568C" w:rsidRDefault="00184F0E" w:rsidP="00250A32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495562699" w:history="1">
            <w:r w:rsidR="000E568C" w:rsidRPr="006C226D">
              <w:rPr>
                <w:rStyle w:val="Hyperlink"/>
              </w:rPr>
              <w:t>5.</w:t>
            </w:r>
            <w:r w:rsidR="000E568C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tab/>
            </w:r>
            <w:r w:rsidR="000E568C" w:rsidRPr="006C226D">
              <w:rPr>
                <w:rStyle w:val="Hyperlink"/>
              </w:rPr>
              <w:t>Aktiv</w:t>
            </w:r>
            <w:r w:rsidR="00EB59A9">
              <w:rPr>
                <w:rStyle w:val="Hyperlink"/>
              </w:rPr>
              <w:t xml:space="preserve">nosti </w:t>
            </w:r>
            <w:r w:rsidR="000E568C" w:rsidRPr="006C226D">
              <w:rPr>
                <w:rStyle w:val="Hyperlink"/>
              </w:rPr>
              <w:t xml:space="preserve"> Sekretari</w:t>
            </w:r>
            <w:r w:rsidR="00EB59A9">
              <w:rPr>
                <w:rStyle w:val="Hyperlink"/>
              </w:rPr>
              <w:t xml:space="preserve">jata </w:t>
            </w:r>
            <w:r w:rsidR="00EB59A9" w:rsidRPr="00EB59A9">
              <w:rPr>
                <w:rStyle w:val="Hyperlink"/>
              </w:rPr>
              <w:t>Tužilačkog Saveta Kosova</w:t>
            </w:r>
            <w:r w:rsidR="00EB59A9">
              <w:rPr>
                <w:rStyle w:val="Hyperlink"/>
              </w:rPr>
              <w:t xml:space="preserve"> </w:t>
            </w:r>
            <w:r w:rsidR="000E568C">
              <w:rPr>
                <w:webHidden/>
              </w:rPr>
              <w:tab/>
            </w:r>
            <w:r w:rsidR="000E568C">
              <w:rPr>
                <w:webHidden/>
              </w:rPr>
              <w:fldChar w:fldCharType="begin"/>
            </w:r>
            <w:r w:rsidR="000E568C">
              <w:rPr>
                <w:webHidden/>
              </w:rPr>
              <w:instrText xml:space="preserve"> PAGEREF _Toc495562699 \h </w:instrText>
            </w:r>
            <w:r w:rsidR="000E568C">
              <w:rPr>
                <w:webHidden/>
              </w:rPr>
            </w:r>
            <w:r w:rsidR="000E568C">
              <w:rPr>
                <w:webHidden/>
              </w:rPr>
              <w:fldChar w:fldCharType="separate"/>
            </w:r>
            <w:r w:rsidR="000E568C">
              <w:rPr>
                <w:webHidden/>
              </w:rPr>
              <w:t>17</w:t>
            </w:r>
            <w:r w:rsidR="000E568C">
              <w:rPr>
                <w:webHidden/>
              </w:rPr>
              <w:fldChar w:fldCharType="end"/>
            </w:r>
          </w:hyperlink>
        </w:p>
        <w:p w:rsidR="000E568C" w:rsidRDefault="00184F0E" w:rsidP="00250A32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495562700" w:history="1">
            <w:r w:rsidR="000E568C" w:rsidRPr="006C226D">
              <w:rPr>
                <w:rStyle w:val="Hyperlink"/>
                <w:rFonts w:eastAsia="Times New Roman"/>
                <w:lang w:eastAsia="sr-Latn-CS"/>
              </w:rPr>
              <w:t>6.</w:t>
            </w:r>
            <w:r w:rsidR="000E568C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tab/>
            </w:r>
            <w:r w:rsidR="000E568C" w:rsidRPr="006C226D">
              <w:rPr>
                <w:rStyle w:val="Hyperlink"/>
                <w:rFonts w:eastAsia="Times New Roman"/>
                <w:lang w:eastAsia="sr-Latn-CS"/>
              </w:rPr>
              <w:t>Aktiv</w:t>
            </w:r>
            <w:r w:rsidR="00EB59A9">
              <w:rPr>
                <w:rStyle w:val="Hyperlink"/>
                <w:rFonts w:eastAsia="Times New Roman"/>
                <w:lang w:eastAsia="sr-Latn-CS"/>
              </w:rPr>
              <w:t xml:space="preserve">nosti Jedinice za Razmatranje Učinka Tužilaštva </w:t>
            </w:r>
            <w:r w:rsidR="00EB59A9" w:rsidRPr="00EB59A9">
              <w:rPr>
                <w:rStyle w:val="Hyperlink"/>
                <w:rFonts w:eastAsia="Times New Roman"/>
                <w:lang w:eastAsia="sr-Latn-CS"/>
              </w:rPr>
              <w:t>Tužilačkog Saveta Kosova</w:t>
            </w:r>
            <w:r w:rsidR="000E568C">
              <w:rPr>
                <w:webHidden/>
              </w:rPr>
              <w:tab/>
            </w:r>
            <w:r w:rsidR="000E568C">
              <w:rPr>
                <w:webHidden/>
              </w:rPr>
              <w:fldChar w:fldCharType="begin"/>
            </w:r>
            <w:r w:rsidR="000E568C">
              <w:rPr>
                <w:webHidden/>
              </w:rPr>
              <w:instrText xml:space="preserve"> PAGEREF _Toc495562700 \h </w:instrText>
            </w:r>
            <w:r w:rsidR="000E568C">
              <w:rPr>
                <w:webHidden/>
              </w:rPr>
            </w:r>
            <w:r w:rsidR="000E568C">
              <w:rPr>
                <w:webHidden/>
              </w:rPr>
              <w:fldChar w:fldCharType="separate"/>
            </w:r>
            <w:r w:rsidR="000E568C">
              <w:rPr>
                <w:webHidden/>
              </w:rPr>
              <w:t>19</w:t>
            </w:r>
            <w:r w:rsidR="000E568C">
              <w:rPr>
                <w:webHidden/>
              </w:rPr>
              <w:fldChar w:fldCharType="end"/>
            </w:r>
          </w:hyperlink>
        </w:p>
        <w:p w:rsidR="00957981" w:rsidRDefault="00C34467" w:rsidP="005D78CA">
          <w:pPr>
            <w:spacing w:line="276" w:lineRule="auto"/>
            <w:rPr>
              <w:b/>
              <w:bCs/>
              <w:noProof/>
            </w:rPr>
            <w:sectPr w:rsidR="00957981" w:rsidSect="00957981">
              <w:type w:val="continuous"/>
              <w:pgSz w:w="12240" w:h="15840"/>
              <w:pgMar w:top="1350" w:right="1440" w:bottom="1440" w:left="1440" w:header="720" w:footer="720" w:gutter="0"/>
              <w:cols w:space="332"/>
              <w:titlePg/>
              <w:docGrid w:linePitch="360"/>
            </w:sectPr>
          </w:pPr>
          <w:r w:rsidRPr="0005014A">
            <w:rPr>
              <w:b/>
              <w:bCs/>
              <w:noProof/>
            </w:rPr>
            <w:fldChar w:fldCharType="end"/>
          </w:r>
        </w:p>
        <w:p w:rsidR="00FA5D0E" w:rsidRPr="0005014A" w:rsidRDefault="00184F0E" w:rsidP="005D78CA">
          <w:pPr>
            <w:spacing w:line="276" w:lineRule="auto"/>
          </w:pPr>
        </w:p>
      </w:sdtContent>
    </w:sdt>
    <w:p w:rsidR="00D04AEA" w:rsidRPr="0005014A" w:rsidRDefault="00D04AEA" w:rsidP="005D78CA">
      <w:pPr>
        <w:spacing w:line="276" w:lineRule="auto"/>
        <w:rPr>
          <w:rFonts w:ascii="Book Antiqua" w:hAnsi="Book Antiqua"/>
          <w:i/>
          <w:sz w:val="20"/>
          <w:szCs w:val="20"/>
        </w:rPr>
      </w:pPr>
    </w:p>
    <w:p w:rsidR="00D22D9F" w:rsidRDefault="002C76B6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  <w:r>
        <w:rPr>
          <w:rFonts w:ascii="Book Antiqua" w:hAnsi="Book Antiqua"/>
          <w:i/>
          <w:sz w:val="20"/>
          <w:szCs w:val="20"/>
        </w:rPr>
        <w:t> </w:t>
      </w:r>
    </w:p>
    <w:p w:rsidR="00D22D9F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Default="00D22D9F" w:rsidP="000E568C">
      <w:pPr>
        <w:spacing w:line="276" w:lineRule="auto"/>
        <w:rPr>
          <w:rFonts w:ascii="Book Antiqua" w:hAnsi="Book Antiqua"/>
          <w:i/>
          <w:sz w:val="20"/>
          <w:szCs w:val="20"/>
        </w:rPr>
      </w:pPr>
    </w:p>
    <w:p w:rsidR="00D22D9F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99151B" w:rsidRDefault="00E871D2" w:rsidP="006C1BB3">
      <w:pPr>
        <w:pStyle w:val="Heading1"/>
        <w:numPr>
          <w:ilvl w:val="0"/>
          <w:numId w:val="14"/>
        </w:numPr>
        <w:spacing w:before="0" w:line="276" w:lineRule="auto"/>
        <w:jc w:val="center"/>
      </w:pPr>
      <w:bookmarkStart w:id="0" w:name="_Toc495562685"/>
      <w:r w:rsidRPr="0005014A">
        <w:t>Aktiv</w:t>
      </w:r>
      <w:r w:rsidR="006C1BB3">
        <w:t xml:space="preserve">nosti </w:t>
      </w:r>
      <w:r w:rsidR="006C1BB3" w:rsidRPr="006C1BB3">
        <w:t xml:space="preserve">Tužilačkog Saveta Kosova </w:t>
      </w:r>
      <w:bookmarkEnd w:id="0"/>
    </w:p>
    <w:p w:rsidR="0099151B" w:rsidRDefault="00FF4A61" w:rsidP="000E568C">
      <w:bookmarkStart w:id="1" w:name="_Toc490128796"/>
      <w:r>
        <w:rPr>
          <w:noProof/>
          <w:lang w:val="en-US"/>
        </w:rPr>
        <w:drawing>
          <wp:inline distT="0" distB="0" distL="0" distR="0" wp14:anchorId="3FEC7C65" wp14:editId="6E6CFC2A">
            <wp:extent cx="5939625" cy="3419061"/>
            <wp:effectExtent l="0" t="0" r="4445" b="0"/>
            <wp:docPr id="2" name="Picture 2" descr="C:\Users\astrit.kolaj\Desktop\KPK fot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trit.kolaj\Desktop\KPK foto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99151B" w:rsidRPr="0005014A" w:rsidRDefault="006C1BB3" w:rsidP="006C1BB3">
      <w:pPr>
        <w:pStyle w:val="Heading2"/>
        <w:spacing w:line="276" w:lineRule="auto"/>
        <w:jc w:val="center"/>
        <w:rPr>
          <w:rFonts w:ascii="Book Antiqua" w:hAnsi="Book Antiqua"/>
        </w:rPr>
        <w:sectPr w:rsidR="0099151B" w:rsidRPr="0005014A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bookmarkStart w:id="2" w:name="_Toc495562686"/>
      <w:r>
        <w:rPr>
          <w:rFonts w:ascii="Book Antiqua" w:hAnsi="Book Antiqua"/>
        </w:rPr>
        <w:t xml:space="preserve">Održan je sto trideset sedmi sastanak </w:t>
      </w:r>
      <w:r w:rsidRPr="006C1BB3">
        <w:rPr>
          <w:rFonts w:ascii="Book Antiqua" w:hAnsi="Book Antiqua"/>
        </w:rPr>
        <w:t xml:space="preserve">Tužilačkog Saveta Kosova </w:t>
      </w:r>
      <w:bookmarkEnd w:id="2"/>
    </w:p>
    <w:p w:rsidR="0064356F" w:rsidRDefault="006C1BB3" w:rsidP="009D7606">
      <w:pPr>
        <w:spacing w:before="240"/>
        <w:jc w:val="both"/>
        <w:rPr>
          <w:rFonts w:ascii="Book Antiqua" w:eastAsia="Times New Roman" w:hAnsi="Book Antiqua"/>
          <w:bCs/>
          <w:color w:val="333333"/>
        </w:rPr>
      </w:pPr>
      <w:r>
        <w:rPr>
          <w:rFonts w:ascii="Book Antiqua" w:eastAsia="Times New Roman" w:hAnsi="Book Antiqua"/>
          <w:b/>
          <w:bCs/>
          <w:color w:val="333333"/>
        </w:rPr>
        <w:lastRenderedPageBreak/>
        <w:t>Priština, 4 septemba</w:t>
      </w:r>
      <w:r w:rsidR="0064356F" w:rsidRPr="0064356F">
        <w:rPr>
          <w:rFonts w:ascii="Book Antiqua" w:eastAsia="Times New Roman" w:hAnsi="Book Antiqua"/>
          <w:b/>
          <w:bCs/>
          <w:color w:val="333333"/>
        </w:rPr>
        <w:t xml:space="preserve">r 2017- </w:t>
      </w:r>
      <w:r w:rsidR="003A4705">
        <w:rPr>
          <w:rFonts w:ascii="Book Antiqua" w:eastAsia="Times New Roman" w:hAnsi="Book Antiqua"/>
          <w:b/>
          <w:bCs/>
          <w:color w:val="333333"/>
        </w:rPr>
        <w:t xml:space="preserve"> </w:t>
      </w:r>
      <w:r>
        <w:rPr>
          <w:rFonts w:ascii="Book Antiqua" w:eastAsia="Times New Roman" w:hAnsi="Book Antiqua"/>
          <w:bCs/>
          <w:color w:val="333333"/>
        </w:rPr>
        <w:t xml:space="preserve">Održan je sto trideset sedmi sastanak </w:t>
      </w:r>
      <w:r w:rsidRPr="006C1BB3">
        <w:rPr>
          <w:rFonts w:ascii="Book Antiqua" w:eastAsia="Times New Roman" w:hAnsi="Book Antiqua"/>
          <w:bCs/>
          <w:color w:val="333333"/>
        </w:rPr>
        <w:t xml:space="preserve">Tužilačkog Saveta Kosova </w:t>
      </w:r>
      <w:r>
        <w:rPr>
          <w:rFonts w:ascii="Book Antiqua" w:eastAsia="Times New Roman" w:hAnsi="Book Antiqua"/>
          <w:bCs/>
          <w:color w:val="333333"/>
        </w:rPr>
        <w:t>(TSK), kojeg</w:t>
      </w:r>
      <w:r w:rsidR="00C178C2">
        <w:rPr>
          <w:rFonts w:ascii="Book Antiqua" w:eastAsia="Times New Roman" w:hAnsi="Book Antiqua"/>
          <w:bCs/>
          <w:color w:val="333333"/>
        </w:rPr>
        <w:t xml:space="preserve"> je</w:t>
      </w:r>
      <w:r>
        <w:rPr>
          <w:rFonts w:ascii="Book Antiqua" w:eastAsia="Times New Roman" w:hAnsi="Book Antiqua"/>
          <w:bCs/>
          <w:color w:val="333333"/>
        </w:rPr>
        <w:t xml:space="preserve"> predsedavao </w:t>
      </w:r>
      <w:r w:rsidR="00C178C2">
        <w:rPr>
          <w:rFonts w:ascii="Book Antiqua" w:eastAsia="Times New Roman" w:hAnsi="Book Antiqua"/>
          <w:bCs/>
          <w:color w:val="333333"/>
        </w:rPr>
        <w:t xml:space="preserve">predsedavajuči ovog Saveta, </w:t>
      </w:r>
      <w:r w:rsidR="0064356F" w:rsidRPr="003A4705">
        <w:rPr>
          <w:rFonts w:ascii="Book Antiqua" w:eastAsia="Times New Roman" w:hAnsi="Book Antiqua"/>
          <w:bCs/>
          <w:color w:val="333333"/>
        </w:rPr>
        <w:t>Blerim Isufaj.</w:t>
      </w:r>
    </w:p>
    <w:p w:rsidR="0037340C" w:rsidRPr="003A4705" w:rsidRDefault="0037340C" w:rsidP="009D7606">
      <w:pPr>
        <w:spacing w:before="240"/>
        <w:jc w:val="both"/>
        <w:rPr>
          <w:rFonts w:ascii="Book Antiqua" w:eastAsia="Times New Roman" w:hAnsi="Book Antiqua"/>
          <w:bCs/>
          <w:color w:val="333333"/>
        </w:rPr>
      </w:pPr>
    </w:p>
    <w:p w:rsidR="00836114" w:rsidRPr="00D33DF6" w:rsidRDefault="00836114" w:rsidP="00836114">
      <w:pPr>
        <w:spacing w:after="200" w:line="276" w:lineRule="auto"/>
        <w:jc w:val="both"/>
        <w:rPr>
          <w:rFonts w:ascii="Book Antiqua" w:eastAsiaTheme="minorHAnsi" w:hAnsi="Book Antiqua" w:cstheme="minorBidi"/>
          <w:color w:val="262626" w:themeColor="text1" w:themeTint="D9"/>
        </w:rPr>
      </w:pPr>
      <w:r>
        <w:rPr>
          <w:rFonts w:ascii="Book Antiqua" w:eastAsia="Times New Roman" w:hAnsi="Book Antiqua"/>
          <w:bCs/>
          <w:color w:val="333333"/>
        </w:rPr>
        <w:t xml:space="preserve">Tokom ovog sastanka, članovi ovog Tužilačkog Saveta su razmatrali i diskutovali tri važna izveštaja za tužilački sistem Republike Kosova. </w:t>
      </w:r>
      <w:r w:rsidRPr="00D33DF6">
        <w:rPr>
          <w:rFonts w:ascii="Book Antiqua" w:eastAsiaTheme="minorHAnsi" w:hAnsi="Book Antiqua" w:cstheme="minorBidi"/>
          <w:color w:val="262626" w:themeColor="text1" w:themeTint="D9"/>
        </w:rPr>
        <w:t>Istraživanje u vezi opterečenja predmetima za karakteristična krivična dela  za  2013-2016 godinu; Analizu Karakterističnih Krivičnih Dela za 2013-</w:t>
      </w:r>
      <w:r w:rsidRPr="00D33DF6">
        <w:rPr>
          <w:rFonts w:ascii="Book Antiqua" w:eastAsiaTheme="minorHAnsi" w:hAnsi="Book Antiqua" w:cstheme="minorBidi"/>
          <w:color w:val="262626" w:themeColor="text1" w:themeTint="D9"/>
        </w:rPr>
        <w:lastRenderedPageBreak/>
        <w:t>2016 godinu; i Izveštaj Geografije Kriminala za 2013-2016 godinu.</w:t>
      </w:r>
    </w:p>
    <w:p w:rsidR="0064356F" w:rsidRPr="003A4705" w:rsidRDefault="0064356F" w:rsidP="009D7606">
      <w:pPr>
        <w:spacing w:before="240"/>
        <w:jc w:val="both"/>
        <w:rPr>
          <w:rFonts w:ascii="Book Antiqua" w:eastAsia="Times New Roman" w:hAnsi="Book Antiqua"/>
          <w:bCs/>
          <w:color w:val="333333"/>
        </w:rPr>
      </w:pPr>
      <w:r w:rsidRPr="003A4705">
        <w:rPr>
          <w:rFonts w:ascii="Book Antiqua" w:eastAsia="Times New Roman" w:hAnsi="Book Antiqua"/>
          <w:bCs/>
          <w:color w:val="333333"/>
        </w:rPr>
        <w:t>P</w:t>
      </w:r>
      <w:r w:rsidR="00836114">
        <w:rPr>
          <w:rFonts w:ascii="Book Antiqua" w:eastAsia="Times New Roman" w:hAnsi="Book Antiqua"/>
          <w:bCs/>
          <w:color w:val="333333"/>
        </w:rPr>
        <w:t>osle diskusija za svaki izveštaj, nji</w:t>
      </w:r>
      <w:r w:rsidR="005E51A3">
        <w:rPr>
          <w:rFonts w:ascii="Book Antiqua" w:eastAsia="Times New Roman" w:hAnsi="Book Antiqua"/>
          <w:bCs/>
          <w:color w:val="333333"/>
        </w:rPr>
        <w:t>hovo razmatranje i analiziranje, sva tri izveštaja su jednoglasno usvojena od strane članova TSK-a.</w:t>
      </w:r>
    </w:p>
    <w:p w:rsidR="0064356F" w:rsidRPr="003A4705" w:rsidRDefault="005E51A3" w:rsidP="009D7606">
      <w:pPr>
        <w:spacing w:before="240"/>
        <w:jc w:val="both"/>
        <w:rPr>
          <w:rFonts w:ascii="Book Antiqua" w:eastAsia="Times New Roman" w:hAnsi="Book Antiqua"/>
          <w:bCs/>
          <w:color w:val="333333"/>
        </w:rPr>
      </w:pPr>
      <w:r>
        <w:rPr>
          <w:rFonts w:ascii="Book Antiqua" w:eastAsia="Times New Roman" w:hAnsi="Book Antiqua"/>
          <w:bCs/>
          <w:color w:val="333333"/>
        </w:rPr>
        <w:t xml:space="preserve">Predsedavajuči </w:t>
      </w:r>
      <w:r w:rsidRPr="006C1BB3">
        <w:rPr>
          <w:rFonts w:ascii="Book Antiqua" w:eastAsia="Times New Roman" w:hAnsi="Book Antiqua"/>
          <w:bCs/>
          <w:color w:val="333333"/>
        </w:rPr>
        <w:t>Tužilačkog Saveta Kosova</w:t>
      </w:r>
      <w:r>
        <w:rPr>
          <w:rFonts w:ascii="Book Antiqua" w:eastAsia="Times New Roman" w:hAnsi="Book Antiqua"/>
          <w:bCs/>
          <w:color w:val="333333"/>
        </w:rPr>
        <w:t>,</w:t>
      </w:r>
      <w:r w:rsidR="0064356F" w:rsidRPr="003A4705">
        <w:rPr>
          <w:rFonts w:ascii="Book Antiqua" w:eastAsia="Times New Roman" w:hAnsi="Book Antiqua"/>
          <w:bCs/>
          <w:color w:val="333333"/>
        </w:rPr>
        <w:t xml:space="preserve"> Bler</w:t>
      </w:r>
      <w:r>
        <w:rPr>
          <w:rFonts w:ascii="Book Antiqua" w:eastAsia="Times New Roman" w:hAnsi="Book Antiqua"/>
          <w:bCs/>
          <w:color w:val="333333"/>
        </w:rPr>
        <w:t>im Isufaj, inform</w:t>
      </w:r>
      <w:r w:rsidR="0064356F" w:rsidRPr="003A4705">
        <w:rPr>
          <w:rFonts w:ascii="Book Antiqua" w:eastAsia="Times New Roman" w:hAnsi="Book Antiqua"/>
          <w:bCs/>
          <w:color w:val="333333"/>
        </w:rPr>
        <w:t>i</w:t>
      </w:r>
      <w:r>
        <w:rPr>
          <w:rFonts w:ascii="Book Antiqua" w:eastAsia="Times New Roman" w:hAnsi="Book Antiqua"/>
          <w:bCs/>
          <w:color w:val="333333"/>
        </w:rPr>
        <w:t>sao prisutne da pre predstavljanja ovih izveštaja za usvajanje u Tužilačkom Savetu</w:t>
      </w:r>
      <w:r w:rsidRPr="006C1BB3">
        <w:rPr>
          <w:rFonts w:ascii="Book Antiqua" w:eastAsia="Times New Roman" w:hAnsi="Book Antiqua"/>
          <w:bCs/>
          <w:color w:val="333333"/>
        </w:rPr>
        <w:t xml:space="preserve"> Kosova</w:t>
      </w:r>
      <w:r>
        <w:rPr>
          <w:rFonts w:ascii="Book Antiqua" w:eastAsia="Times New Roman" w:hAnsi="Book Antiqua"/>
          <w:bCs/>
          <w:color w:val="333333"/>
        </w:rPr>
        <w:t>, članovi TSK-a su održali jedan radni sto gde su prethodno diskutovali u vezi nalaza izveštaja,</w:t>
      </w:r>
      <w:r w:rsidR="00D33DF6">
        <w:rPr>
          <w:rFonts w:ascii="Book Antiqua" w:eastAsia="Times New Roman" w:hAnsi="Book Antiqua"/>
          <w:bCs/>
          <w:color w:val="333333"/>
        </w:rPr>
        <w:t xml:space="preserve"> i izašli</w:t>
      </w:r>
      <w:r>
        <w:rPr>
          <w:rFonts w:ascii="Book Antiqua" w:eastAsia="Times New Roman" w:hAnsi="Book Antiqua"/>
          <w:bCs/>
          <w:color w:val="333333"/>
        </w:rPr>
        <w:t xml:space="preserve"> sa zajedničkim preporukama za sva tri izveštaja.</w:t>
      </w:r>
    </w:p>
    <w:p w:rsidR="0064356F" w:rsidRPr="003A4705" w:rsidRDefault="005E51A3" w:rsidP="009D7606">
      <w:pPr>
        <w:spacing w:before="240"/>
        <w:jc w:val="both"/>
        <w:rPr>
          <w:rFonts w:ascii="Book Antiqua" w:eastAsia="Times New Roman" w:hAnsi="Book Antiqua"/>
          <w:bCs/>
          <w:color w:val="333333"/>
        </w:rPr>
      </w:pPr>
      <w:r>
        <w:rPr>
          <w:rFonts w:ascii="Book Antiqua" w:eastAsia="Times New Roman" w:hAnsi="Book Antiqua"/>
          <w:bCs/>
          <w:color w:val="333333"/>
        </w:rPr>
        <w:lastRenderedPageBreak/>
        <w:t>Takođe, tokom</w:t>
      </w:r>
      <w:r w:rsidR="003C11F9">
        <w:rPr>
          <w:rFonts w:ascii="Book Antiqua" w:eastAsia="Times New Roman" w:hAnsi="Book Antiqua"/>
          <w:bCs/>
          <w:color w:val="333333"/>
        </w:rPr>
        <w:t xml:space="preserve"> o</w:t>
      </w:r>
      <w:r>
        <w:rPr>
          <w:rFonts w:ascii="Book Antiqua" w:eastAsia="Times New Roman" w:hAnsi="Book Antiqua"/>
          <w:bCs/>
          <w:color w:val="333333"/>
        </w:rPr>
        <w:t>vog sastanka, članovi TSK-a su</w:t>
      </w:r>
      <w:r w:rsidR="003C11F9">
        <w:rPr>
          <w:rFonts w:ascii="Book Antiqua" w:eastAsia="Times New Roman" w:hAnsi="Book Antiqua"/>
          <w:bCs/>
          <w:color w:val="333333"/>
        </w:rPr>
        <w:t xml:space="preserve"> usvojili zahtev Glavnog Državnog Tužioca, </w:t>
      </w:r>
      <w:r w:rsidR="0064356F" w:rsidRPr="003A4705">
        <w:rPr>
          <w:rFonts w:ascii="Book Antiqua" w:eastAsia="Times New Roman" w:hAnsi="Book Antiqua"/>
          <w:bCs/>
          <w:color w:val="333333"/>
        </w:rPr>
        <w:t xml:space="preserve"> Aleksandër Lumezi, </w:t>
      </w:r>
      <w:r w:rsidR="003C11F9">
        <w:rPr>
          <w:rFonts w:ascii="Book Antiqua" w:eastAsia="Times New Roman" w:hAnsi="Book Antiqua"/>
          <w:bCs/>
          <w:color w:val="333333"/>
        </w:rPr>
        <w:t xml:space="preserve">za produženje roka za premeštaj tužioca </w:t>
      </w:r>
      <w:r w:rsidR="0064356F" w:rsidRPr="003A4705">
        <w:rPr>
          <w:rFonts w:ascii="Book Antiqua" w:eastAsia="Times New Roman" w:hAnsi="Book Antiqua"/>
          <w:bCs/>
          <w:color w:val="333333"/>
        </w:rPr>
        <w:t xml:space="preserve">Agron Qalaj </w:t>
      </w:r>
      <w:r w:rsidR="003C11F9">
        <w:rPr>
          <w:rFonts w:ascii="Book Antiqua" w:eastAsia="Times New Roman" w:hAnsi="Book Antiqua"/>
          <w:bCs/>
          <w:color w:val="333333"/>
        </w:rPr>
        <w:t xml:space="preserve">iz Osnovnog Tužilaštva u Uroševcu </w:t>
      </w:r>
      <w:r w:rsidR="00FD550E">
        <w:rPr>
          <w:rFonts w:ascii="Book Antiqua" w:eastAsia="Times New Roman" w:hAnsi="Book Antiqua"/>
          <w:bCs/>
          <w:color w:val="333333"/>
        </w:rPr>
        <w:t>u Kancelariji Glavnog Državnog t</w:t>
      </w:r>
      <w:r w:rsidR="003C11F9">
        <w:rPr>
          <w:rFonts w:ascii="Book Antiqua" w:eastAsia="Times New Roman" w:hAnsi="Book Antiqua"/>
          <w:bCs/>
          <w:color w:val="333333"/>
        </w:rPr>
        <w:t>užioca.</w:t>
      </w:r>
    </w:p>
    <w:p w:rsidR="0064356F" w:rsidRPr="003A4705" w:rsidRDefault="00FD550E" w:rsidP="009D7606">
      <w:pPr>
        <w:spacing w:before="240"/>
        <w:jc w:val="both"/>
        <w:rPr>
          <w:rFonts w:ascii="Book Antiqua" w:eastAsia="Times New Roman" w:hAnsi="Book Antiqua"/>
          <w:bCs/>
          <w:color w:val="333333"/>
        </w:rPr>
      </w:pPr>
      <w:r>
        <w:rPr>
          <w:rFonts w:ascii="Book Antiqua" w:eastAsia="Times New Roman" w:hAnsi="Book Antiqua"/>
          <w:bCs/>
          <w:color w:val="333333"/>
        </w:rPr>
        <w:t xml:space="preserve">Takođe, tokom ovog sastanka, članovi TSK-a su usvojili zahtev Glavnog državnog tužioca, </w:t>
      </w:r>
      <w:r w:rsidR="0064356F" w:rsidRPr="003A4705">
        <w:rPr>
          <w:rFonts w:ascii="Book Antiqua" w:eastAsia="Times New Roman" w:hAnsi="Book Antiqua"/>
          <w:bCs/>
          <w:color w:val="333333"/>
        </w:rPr>
        <w:t xml:space="preserve"> Aleksandër Lumezi, </w:t>
      </w:r>
      <w:r>
        <w:rPr>
          <w:rFonts w:ascii="Book Antiqua" w:eastAsia="Times New Roman" w:hAnsi="Book Antiqua"/>
          <w:bCs/>
          <w:color w:val="333333"/>
        </w:rPr>
        <w:t>za premeštaj jednog predmeta sa lokalnog tužioca kod jednog tužioca EULEX-a</w:t>
      </w:r>
      <w:r w:rsidR="0064356F" w:rsidRPr="003A4705">
        <w:rPr>
          <w:rFonts w:ascii="Book Antiqua" w:eastAsia="Times New Roman" w:hAnsi="Book Antiqua"/>
          <w:bCs/>
          <w:color w:val="333333"/>
        </w:rPr>
        <w:t>, p</w:t>
      </w:r>
      <w:r>
        <w:rPr>
          <w:rFonts w:ascii="Book Antiqua" w:eastAsia="Times New Roman" w:hAnsi="Book Antiqua"/>
          <w:bCs/>
          <w:color w:val="333333"/>
        </w:rPr>
        <w:t xml:space="preserve">ošto u ovom predmetu osumnjičeni su osoblje EULEX-a i zbog toga Državni tužioc nema nadležnosti da izvrši istrage. </w:t>
      </w:r>
    </w:p>
    <w:p w:rsidR="009643D4" w:rsidRPr="003A4705" w:rsidRDefault="0064356F" w:rsidP="009D7606">
      <w:pPr>
        <w:spacing w:before="240"/>
        <w:jc w:val="both"/>
        <w:rPr>
          <w:rFonts w:ascii="Book Antiqua" w:eastAsia="Times New Roman" w:hAnsi="Book Antiqua"/>
          <w:bCs/>
          <w:color w:val="333333"/>
        </w:rPr>
      </w:pPr>
      <w:r w:rsidRPr="003A4705">
        <w:rPr>
          <w:rFonts w:ascii="Book Antiqua" w:eastAsia="Times New Roman" w:hAnsi="Book Antiqua"/>
          <w:bCs/>
          <w:color w:val="333333"/>
        </w:rPr>
        <w:lastRenderedPageBreak/>
        <w:t>N</w:t>
      </w:r>
      <w:r w:rsidR="00B1485A">
        <w:rPr>
          <w:rFonts w:ascii="Book Antiqua" w:eastAsia="Times New Roman" w:hAnsi="Book Antiqua"/>
          <w:bCs/>
          <w:color w:val="333333"/>
        </w:rPr>
        <w:t xml:space="preserve">a kraju sastanka, članovi TSK-a razmatrali su izveštaj komisije za tretiranje slučaja bivšeg glavnog državnog tužioca Hilmi Zhitija, za kojeg je jednoglasno odlučeno da TSK odbije zahtev </w:t>
      </w:r>
      <w:r w:rsidRPr="003A4705">
        <w:rPr>
          <w:rFonts w:ascii="Book Antiqua" w:eastAsia="Times New Roman" w:hAnsi="Book Antiqua"/>
          <w:bCs/>
          <w:color w:val="333333"/>
        </w:rPr>
        <w:t xml:space="preserve"> </w:t>
      </w:r>
      <w:r w:rsidR="00B1485A">
        <w:rPr>
          <w:rFonts w:ascii="Book Antiqua" w:eastAsia="Times New Roman" w:hAnsi="Book Antiqua"/>
          <w:bCs/>
          <w:color w:val="333333"/>
        </w:rPr>
        <w:t xml:space="preserve">bivšeg glavnog državnog tužioca Hilmi Zhitija, datuma 1 avgust 2012, za dobijanje statusa bivšeg visikog službenika, sa obrazloženjem da za to nema zakonske osnove. </w:t>
      </w:r>
    </w:p>
    <w:p w:rsidR="0064356F" w:rsidRPr="003A4705" w:rsidRDefault="0064356F" w:rsidP="009D7606">
      <w:pPr>
        <w:spacing w:before="240"/>
        <w:jc w:val="both"/>
        <w:rPr>
          <w:rFonts w:ascii="Book Antiqua" w:eastAsia="Times New Roman" w:hAnsi="Book Antiqua"/>
          <w:bCs/>
          <w:color w:val="333333"/>
        </w:rPr>
      </w:pPr>
    </w:p>
    <w:p w:rsidR="0064356F" w:rsidRPr="003A4705" w:rsidRDefault="0064356F" w:rsidP="003A4705">
      <w:pPr>
        <w:jc w:val="both"/>
        <w:rPr>
          <w:rFonts w:ascii="Book Antiqua" w:eastAsia="Times New Roman" w:hAnsi="Book Antiqua"/>
          <w:bCs/>
          <w:color w:val="333333"/>
        </w:rPr>
      </w:pPr>
    </w:p>
    <w:p w:rsidR="0064356F" w:rsidRPr="003A4705" w:rsidRDefault="0064356F" w:rsidP="003A4705">
      <w:pPr>
        <w:jc w:val="both"/>
        <w:rPr>
          <w:rFonts w:ascii="Book Antiqua" w:eastAsia="Times New Roman" w:hAnsi="Book Antiqua"/>
          <w:bCs/>
          <w:color w:val="333333"/>
        </w:rPr>
      </w:pPr>
    </w:p>
    <w:p w:rsidR="0064356F" w:rsidRPr="003A4705" w:rsidRDefault="0064356F" w:rsidP="003A4705">
      <w:pPr>
        <w:jc w:val="both"/>
        <w:rPr>
          <w:rFonts w:ascii="Book Antiqua" w:eastAsia="Times New Roman" w:hAnsi="Book Antiqua"/>
          <w:bCs/>
          <w:color w:val="333333"/>
        </w:rPr>
      </w:pPr>
    </w:p>
    <w:p w:rsidR="0064356F" w:rsidRPr="003A4705" w:rsidRDefault="0064356F" w:rsidP="003A4705">
      <w:pPr>
        <w:jc w:val="both"/>
        <w:rPr>
          <w:rFonts w:ascii="Book Antiqua" w:eastAsia="Times New Roman" w:hAnsi="Book Antiqua"/>
          <w:bCs/>
          <w:color w:val="333333"/>
        </w:rPr>
      </w:pPr>
    </w:p>
    <w:p w:rsidR="0064356F" w:rsidRPr="003A4705" w:rsidRDefault="0064356F" w:rsidP="003A4705">
      <w:pPr>
        <w:jc w:val="both"/>
        <w:rPr>
          <w:rFonts w:ascii="Book Antiqua" w:eastAsia="Times New Roman" w:hAnsi="Book Antiqua"/>
          <w:bCs/>
          <w:color w:val="333333"/>
        </w:rPr>
      </w:pPr>
    </w:p>
    <w:p w:rsidR="004875BB" w:rsidRDefault="004875BB" w:rsidP="003A4705">
      <w:pPr>
        <w:jc w:val="both"/>
        <w:rPr>
          <w:rFonts w:ascii="Book Antiqua" w:eastAsia="Times New Roman" w:hAnsi="Book Antiqua"/>
          <w:bCs/>
          <w:color w:val="333333"/>
        </w:rPr>
        <w:sectPr w:rsidR="004875BB" w:rsidSect="004875BB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64356F" w:rsidRDefault="0064356F" w:rsidP="003A4705">
      <w:pPr>
        <w:jc w:val="both"/>
        <w:rPr>
          <w:rFonts w:ascii="Book Antiqua" w:eastAsia="Times New Roman" w:hAnsi="Book Antiqua"/>
          <w:bCs/>
          <w:color w:val="333333"/>
        </w:rPr>
      </w:pPr>
    </w:p>
    <w:p w:rsidR="004875BB" w:rsidRPr="003A4705" w:rsidRDefault="004875BB" w:rsidP="003A4705">
      <w:pPr>
        <w:jc w:val="both"/>
        <w:rPr>
          <w:rFonts w:ascii="Book Antiqua" w:eastAsia="Times New Roman" w:hAnsi="Book Antiqua"/>
          <w:bCs/>
          <w:color w:val="333333"/>
        </w:rPr>
      </w:pPr>
    </w:p>
    <w:p w:rsidR="0064356F" w:rsidRPr="003A4705" w:rsidRDefault="0064356F" w:rsidP="003A4705">
      <w:pPr>
        <w:jc w:val="both"/>
        <w:rPr>
          <w:rFonts w:ascii="Book Antiqua" w:eastAsia="Times New Roman" w:hAnsi="Book Antiqua"/>
          <w:bCs/>
          <w:color w:val="333333"/>
        </w:rPr>
      </w:pPr>
    </w:p>
    <w:p w:rsidR="0064356F" w:rsidRPr="003A4705" w:rsidRDefault="0064356F" w:rsidP="003A4705">
      <w:pPr>
        <w:jc w:val="both"/>
        <w:rPr>
          <w:rFonts w:ascii="Book Antiqua" w:eastAsia="Times New Roman" w:hAnsi="Book Antiqua"/>
          <w:bCs/>
          <w:color w:val="333333"/>
        </w:rPr>
      </w:pPr>
    </w:p>
    <w:p w:rsidR="0064356F" w:rsidRPr="003A4705" w:rsidRDefault="0064356F" w:rsidP="003A4705">
      <w:pPr>
        <w:jc w:val="both"/>
        <w:rPr>
          <w:rFonts w:ascii="Book Antiqua" w:eastAsia="Times New Roman" w:hAnsi="Book Antiqua"/>
          <w:bCs/>
          <w:color w:val="333333"/>
        </w:rPr>
      </w:pPr>
    </w:p>
    <w:p w:rsidR="0064356F" w:rsidRPr="003A4705" w:rsidRDefault="0064356F" w:rsidP="003A4705">
      <w:pPr>
        <w:jc w:val="both"/>
        <w:rPr>
          <w:rFonts w:ascii="Book Antiqua" w:eastAsia="Times New Roman" w:hAnsi="Book Antiqua"/>
          <w:bCs/>
          <w:color w:val="333333"/>
        </w:rPr>
      </w:pPr>
    </w:p>
    <w:p w:rsidR="0064356F" w:rsidRPr="003A4705" w:rsidRDefault="0064356F" w:rsidP="003A4705">
      <w:pPr>
        <w:jc w:val="both"/>
        <w:rPr>
          <w:rFonts w:ascii="Book Antiqua" w:eastAsia="Times New Roman" w:hAnsi="Book Antiqua"/>
          <w:bCs/>
          <w:color w:val="333333"/>
        </w:rPr>
      </w:pPr>
    </w:p>
    <w:p w:rsidR="0064356F" w:rsidRPr="003A4705" w:rsidRDefault="0064356F" w:rsidP="003A4705">
      <w:pPr>
        <w:jc w:val="both"/>
        <w:rPr>
          <w:rFonts w:ascii="Book Antiqua" w:eastAsia="Times New Roman" w:hAnsi="Book Antiqua"/>
          <w:bCs/>
          <w:color w:val="333333"/>
        </w:rPr>
      </w:pPr>
    </w:p>
    <w:p w:rsidR="0064356F" w:rsidRPr="003A4705" w:rsidRDefault="0064356F" w:rsidP="003A4705">
      <w:pPr>
        <w:jc w:val="both"/>
        <w:rPr>
          <w:rFonts w:ascii="Book Antiqua" w:eastAsia="Times New Roman" w:hAnsi="Book Antiqua"/>
          <w:bCs/>
          <w:color w:val="333333"/>
        </w:rPr>
      </w:pPr>
    </w:p>
    <w:p w:rsidR="0064356F" w:rsidRPr="003A4705" w:rsidRDefault="0064356F" w:rsidP="003A4705">
      <w:pPr>
        <w:jc w:val="both"/>
        <w:rPr>
          <w:rFonts w:ascii="Book Antiqua" w:eastAsia="Times New Roman" w:hAnsi="Book Antiqua"/>
          <w:bCs/>
          <w:color w:val="333333"/>
        </w:rPr>
      </w:pPr>
    </w:p>
    <w:p w:rsidR="0064356F" w:rsidRPr="003A4705" w:rsidRDefault="0064356F" w:rsidP="003A4705">
      <w:pPr>
        <w:jc w:val="both"/>
        <w:rPr>
          <w:rFonts w:ascii="Book Antiqua" w:eastAsia="Times New Roman" w:hAnsi="Book Antiqua"/>
          <w:bCs/>
          <w:color w:val="333333"/>
        </w:rPr>
      </w:pPr>
    </w:p>
    <w:p w:rsidR="0064356F" w:rsidRPr="003A4705" w:rsidRDefault="0064356F" w:rsidP="003A4705">
      <w:pPr>
        <w:jc w:val="both"/>
        <w:rPr>
          <w:rFonts w:ascii="Book Antiqua" w:eastAsia="Times New Roman" w:hAnsi="Book Antiqua"/>
          <w:bCs/>
          <w:color w:val="333333"/>
        </w:rPr>
      </w:pPr>
    </w:p>
    <w:p w:rsidR="0064356F" w:rsidRPr="003A4705" w:rsidRDefault="0064356F" w:rsidP="003A4705">
      <w:pPr>
        <w:jc w:val="both"/>
        <w:rPr>
          <w:rFonts w:ascii="Book Antiqua" w:eastAsia="Times New Roman" w:hAnsi="Book Antiqua"/>
          <w:bCs/>
          <w:color w:val="333333"/>
        </w:rPr>
      </w:pPr>
    </w:p>
    <w:p w:rsidR="0064356F" w:rsidRPr="003A4705" w:rsidRDefault="0064356F" w:rsidP="003A4705">
      <w:pPr>
        <w:jc w:val="both"/>
        <w:rPr>
          <w:rFonts w:ascii="Book Antiqua" w:eastAsia="Times New Roman" w:hAnsi="Book Antiqua"/>
          <w:bCs/>
          <w:color w:val="333333"/>
        </w:rPr>
      </w:pPr>
    </w:p>
    <w:p w:rsidR="0064356F" w:rsidRPr="003A4705" w:rsidRDefault="0064356F" w:rsidP="003A4705">
      <w:pPr>
        <w:jc w:val="both"/>
        <w:rPr>
          <w:rFonts w:ascii="Book Antiqua" w:eastAsia="Times New Roman" w:hAnsi="Book Antiqua"/>
          <w:bCs/>
          <w:color w:val="333333"/>
        </w:rPr>
      </w:pPr>
    </w:p>
    <w:p w:rsidR="0064356F" w:rsidRPr="003A4705" w:rsidRDefault="0064356F" w:rsidP="003A4705">
      <w:pPr>
        <w:jc w:val="both"/>
        <w:rPr>
          <w:rFonts w:ascii="Book Antiqua" w:eastAsia="Times New Roman" w:hAnsi="Book Antiqua"/>
          <w:bCs/>
          <w:color w:val="333333"/>
        </w:rPr>
      </w:pPr>
    </w:p>
    <w:p w:rsidR="0064356F" w:rsidRPr="003A4705" w:rsidRDefault="0064356F" w:rsidP="003A4705">
      <w:pPr>
        <w:jc w:val="both"/>
        <w:rPr>
          <w:rFonts w:ascii="Book Antiqua" w:eastAsia="Times New Roman" w:hAnsi="Book Antiqua"/>
          <w:bCs/>
          <w:color w:val="333333"/>
        </w:rPr>
      </w:pPr>
    </w:p>
    <w:p w:rsidR="0064356F" w:rsidRPr="003A4705" w:rsidRDefault="0064356F" w:rsidP="003A4705">
      <w:pPr>
        <w:jc w:val="both"/>
        <w:rPr>
          <w:rFonts w:ascii="Book Antiqua" w:eastAsia="Times New Roman" w:hAnsi="Book Antiqua"/>
          <w:bCs/>
          <w:color w:val="333333"/>
        </w:rPr>
      </w:pPr>
    </w:p>
    <w:p w:rsidR="0064356F" w:rsidRPr="003A4705" w:rsidRDefault="0064356F" w:rsidP="003A4705">
      <w:pPr>
        <w:jc w:val="both"/>
        <w:rPr>
          <w:rFonts w:ascii="Book Antiqua" w:eastAsia="Times New Roman" w:hAnsi="Book Antiqua"/>
          <w:bCs/>
          <w:color w:val="333333"/>
        </w:rPr>
      </w:pPr>
    </w:p>
    <w:p w:rsidR="0064356F" w:rsidRPr="003A4705" w:rsidRDefault="0064356F" w:rsidP="003A4705">
      <w:pPr>
        <w:jc w:val="both"/>
        <w:rPr>
          <w:rFonts w:ascii="Book Antiqua" w:eastAsia="Times New Roman" w:hAnsi="Book Antiqua"/>
          <w:bCs/>
          <w:color w:val="333333"/>
        </w:rPr>
      </w:pPr>
    </w:p>
    <w:p w:rsidR="004875BB" w:rsidRDefault="004875BB" w:rsidP="000E568C">
      <w:r>
        <w:rPr>
          <w:noProof/>
          <w:lang w:val="en-US"/>
        </w:rPr>
        <w:lastRenderedPageBreak/>
        <w:drawing>
          <wp:inline distT="0" distB="0" distL="0" distR="0" wp14:anchorId="7B3571FF" wp14:editId="4C6346B0">
            <wp:extent cx="5943600" cy="3778417"/>
            <wp:effectExtent l="0" t="0" r="0" b="0"/>
            <wp:docPr id="7" name="Picture 7" descr="D:\KPK 2017\Fotot\Shtator\LP3B30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PK 2017\Fotot\Shtator\LP3B3090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5BB" w:rsidRDefault="007574B1" w:rsidP="004875BB">
      <w:pPr>
        <w:pStyle w:val="Heading2"/>
        <w:spacing w:line="276" w:lineRule="auto"/>
        <w:jc w:val="center"/>
        <w:rPr>
          <w:rFonts w:ascii="Book Antiqua" w:hAnsi="Book Antiqua"/>
        </w:rPr>
      </w:pPr>
      <w:bookmarkStart w:id="3" w:name="_Toc495562687"/>
      <w:r>
        <w:rPr>
          <w:rFonts w:ascii="Book Antiqua" w:hAnsi="Book Antiqua"/>
        </w:rPr>
        <w:t xml:space="preserve">Održan je sto trideset osmi sastanak </w:t>
      </w:r>
      <w:r w:rsidRPr="007574B1">
        <w:rPr>
          <w:rFonts w:ascii="Book Antiqua" w:eastAsia="Times New Roman" w:hAnsi="Book Antiqua"/>
        </w:rPr>
        <w:t>Tužilačkog Saveta Kosova</w:t>
      </w:r>
      <w:r w:rsidRPr="007574B1">
        <w:rPr>
          <w:rFonts w:ascii="Book Antiqua" w:hAnsi="Book Antiqua"/>
        </w:rPr>
        <w:t xml:space="preserve"> </w:t>
      </w:r>
      <w:bookmarkEnd w:id="3"/>
    </w:p>
    <w:p w:rsidR="004875BB" w:rsidRPr="0005014A" w:rsidRDefault="004875BB" w:rsidP="004875BB">
      <w:pPr>
        <w:pStyle w:val="Heading2"/>
        <w:spacing w:line="276" w:lineRule="auto"/>
        <w:jc w:val="center"/>
        <w:rPr>
          <w:rFonts w:ascii="Book Antiqua" w:hAnsi="Book Antiqua"/>
        </w:rPr>
        <w:sectPr w:rsidR="004875BB" w:rsidRPr="0005014A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4875BB" w:rsidRPr="0077132D" w:rsidRDefault="00906DA4" w:rsidP="00E679E2">
      <w:pPr>
        <w:spacing w:before="240"/>
        <w:jc w:val="both"/>
        <w:rPr>
          <w:rFonts w:ascii="Book Antiqua" w:hAnsi="Book Antiqua"/>
          <w:color w:val="262626" w:themeColor="text1" w:themeTint="D9"/>
        </w:rPr>
      </w:pPr>
      <w:r w:rsidRPr="0077132D">
        <w:rPr>
          <w:rFonts w:ascii="Book Antiqua" w:hAnsi="Book Antiqua"/>
          <w:b/>
          <w:color w:val="262626" w:themeColor="text1" w:themeTint="D9"/>
        </w:rPr>
        <w:lastRenderedPageBreak/>
        <w:t>Priština, 25 septemba</w:t>
      </w:r>
      <w:r w:rsidR="004875BB" w:rsidRPr="0077132D">
        <w:rPr>
          <w:rFonts w:ascii="Book Antiqua" w:hAnsi="Book Antiqua"/>
          <w:b/>
          <w:color w:val="262626" w:themeColor="text1" w:themeTint="D9"/>
        </w:rPr>
        <w:t>r 2017</w:t>
      </w:r>
      <w:r w:rsidR="004875BB" w:rsidRPr="0077132D">
        <w:rPr>
          <w:rFonts w:ascii="Book Antiqua" w:hAnsi="Book Antiqua"/>
          <w:color w:val="262626" w:themeColor="text1" w:themeTint="D9"/>
        </w:rPr>
        <w:t xml:space="preserve"> – </w:t>
      </w:r>
      <w:r w:rsidRPr="0077132D">
        <w:rPr>
          <w:rFonts w:ascii="Book Antiqua" w:hAnsi="Book Antiqua"/>
          <w:color w:val="262626" w:themeColor="text1" w:themeTint="D9"/>
        </w:rPr>
        <w:t xml:space="preserve">Održan je sto trideset osmi sastanak </w:t>
      </w:r>
      <w:r w:rsidRPr="0077132D">
        <w:rPr>
          <w:rFonts w:ascii="Book Antiqua" w:eastAsia="Times New Roman" w:hAnsi="Book Antiqua"/>
          <w:bCs/>
          <w:color w:val="262626" w:themeColor="text1" w:themeTint="D9"/>
        </w:rPr>
        <w:t>Tužilačkog Saveta Kosova</w:t>
      </w:r>
      <w:r w:rsidRPr="0077132D">
        <w:rPr>
          <w:rFonts w:ascii="Book Antiqua" w:hAnsi="Book Antiqua"/>
          <w:color w:val="262626" w:themeColor="text1" w:themeTint="D9"/>
        </w:rPr>
        <w:t xml:space="preserve"> (TSK), rukovođen od predsedavajučeg </w:t>
      </w:r>
      <w:r w:rsidRPr="0077132D">
        <w:rPr>
          <w:rFonts w:ascii="Book Antiqua" w:eastAsia="Times New Roman" w:hAnsi="Book Antiqua"/>
          <w:bCs/>
          <w:color w:val="262626" w:themeColor="text1" w:themeTint="D9"/>
        </w:rPr>
        <w:t xml:space="preserve">Tužilačkog Saveta </w:t>
      </w:r>
      <w:r w:rsidRPr="0077132D">
        <w:rPr>
          <w:rFonts w:ascii="Book Antiqua" w:hAnsi="Book Antiqua"/>
          <w:color w:val="262626" w:themeColor="text1" w:themeTint="D9"/>
        </w:rPr>
        <w:t xml:space="preserve">(TSK), </w:t>
      </w:r>
      <w:r w:rsidRPr="0077132D">
        <w:rPr>
          <w:rFonts w:ascii="Book Antiqua" w:eastAsia="Times New Roman" w:hAnsi="Book Antiqua"/>
          <w:bCs/>
          <w:color w:val="262626" w:themeColor="text1" w:themeTint="D9"/>
        </w:rPr>
        <w:t xml:space="preserve"> </w:t>
      </w:r>
      <w:r w:rsidR="004875BB" w:rsidRPr="0077132D">
        <w:rPr>
          <w:rFonts w:ascii="Book Antiqua" w:hAnsi="Book Antiqua"/>
          <w:color w:val="262626" w:themeColor="text1" w:themeTint="D9"/>
        </w:rPr>
        <w:t xml:space="preserve"> Blerim Isufaj.</w:t>
      </w:r>
    </w:p>
    <w:p w:rsidR="004875BB" w:rsidRPr="0077132D" w:rsidRDefault="004875BB" w:rsidP="00E679E2">
      <w:pPr>
        <w:spacing w:before="240"/>
        <w:jc w:val="both"/>
        <w:rPr>
          <w:rFonts w:ascii="Book Antiqua" w:hAnsi="Book Antiqua"/>
          <w:color w:val="262626" w:themeColor="text1" w:themeTint="D9"/>
        </w:rPr>
      </w:pPr>
      <w:r w:rsidRPr="0077132D">
        <w:rPr>
          <w:rFonts w:ascii="Book Antiqua" w:hAnsi="Book Antiqua"/>
          <w:color w:val="262626" w:themeColor="text1" w:themeTint="D9"/>
        </w:rPr>
        <w:t>N</w:t>
      </w:r>
      <w:r w:rsidR="00906DA4" w:rsidRPr="0077132D">
        <w:rPr>
          <w:rFonts w:ascii="Book Antiqua" w:hAnsi="Book Antiqua"/>
          <w:color w:val="262626" w:themeColor="text1" w:themeTint="D9"/>
        </w:rPr>
        <w:t xml:space="preserve">a početku ovog sastanka, Nacionalni Koordinator za Borbu Protiv Privrednog Kriminala prezentirao Tromesečni izveštaj april-juni 2017, </w:t>
      </w:r>
      <w:r w:rsidR="00D150D0" w:rsidRPr="0077132D">
        <w:rPr>
          <w:rFonts w:ascii="Book Antiqua" w:hAnsi="Book Antiqua"/>
          <w:color w:val="262626" w:themeColor="text1" w:themeTint="D9"/>
        </w:rPr>
        <w:t>koji posle diskusija usvojen od strane članova TSK-a.</w:t>
      </w:r>
      <w:r w:rsidR="00906DA4" w:rsidRPr="0077132D">
        <w:rPr>
          <w:rFonts w:ascii="Book Antiqua" w:hAnsi="Book Antiqua"/>
          <w:color w:val="262626" w:themeColor="text1" w:themeTint="D9"/>
        </w:rPr>
        <w:t xml:space="preserve"> </w:t>
      </w:r>
    </w:p>
    <w:p w:rsidR="00E679E2" w:rsidRPr="0077132D" w:rsidRDefault="00A00D97" w:rsidP="00E679E2">
      <w:pPr>
        <w:spacing w:before="240"/>
        <w:jc w:val="both"/>
        <w:rPr>
          <w:rFonts w:ascii="Book Antiqua" w:hAnsi="Book Antiqua"/>
          <w:color w:val="262626" w:themeColor="text1" w:themeTint="D9"/>
        </w:rPr>
      </w:pPr>
      <w:r w:rsidRPr="0077132D">
        <w:rPr>
          <w:rFonts w:ascii="Book Antiqua" w:hAnsi="Book Antiqua"/>
          <w:color w:val="262626" w:themeColor="text1" w:themeTint="D9"/>
        </w:rPr>
        <w:t>Takođe, članovi TSK-a su diskutovali i usvojili Izveštaj januar-juni 2017 Nadzorne Komisije za borbu protiv korupcije i privrednog kriminala, uključujuči zaplenu i konfiskaciju nezakonite imovine.</w:t>
      </w:r>
    </w:p>
    <w:p w:rsidR="004875BB" w:rsidRPr="0077132D" w:rsidRDefault="00A00D97" w:rsidP="00E679E2">
      <w:pPr>
        <w:spacing w:before="240"/>
        <w:jc w:val="both"/>
        <w:rPr>
          <w:rFonts w:ascii="Book Antiqua" w:hAnsi="Book Antiqua"/>
          <w:color w:val="262626" w:themeColor="text1" w:themeTint="D9"/>
        </w:rPr>
      </w:pPr>
      <w:r w:rsidRPr="0077132D">
        <w:rPr>
          <w:rFonts w:ascii="Book Antiqua" w:hAnsi="Book Antiqua"/>
          <w:color w:val="262626" w:themeColor="text1" w:themeTint="D9"/>
        </w:rPr>
        <w:lastRenderedPageBreak/>
        <w:t xml:space="preserve">Članovi TSK-a su osnovali radnu grupu za izradu strategije za smanjenje opterečenja svim predmetima karakterističnih krivičnih dela međuinstitucionalnog popratnog mehanizma za vremenski period  </w:t>
      </w:r>
      <w:r w:rsidR="004875BB" w:rsidRPr="0077132D">
        <w:rPr>
          <w:rFonts w:ascii="Book Antiqua" w:hAnsi="Book Antiqua"/>
          <w:color w:val="262626" w:themeColor="text1" w:themeTint="D9"/>
        </w:rPr>
        <w:t xml:space="preserve"> 2018 – 2020, </w:t>
      </w:r>
      <w:r w:rsidRPr="0077132D">
        <w:rPr>
          <w:rFonts w:ascii="Book Antiqua" w:hAnsi="Book Antiqua"/>
          <w:color w:val="262626" w:themeColor="text1" w:themeTint="D9"/>
        </w:rPr>
        <w:t xml:space="preserve">kao i radnu grupu </w:t>
      </w:r>
      <w:r w:rsidR="00B771EB">
        <w:rPr>
          <w:rFonts w:ascii="Book Antiqua" w:hAnsi="Book Antiqua"/>
          <w:color w:val="262626" w:themeColor="text1" w:themeTint="D9"/>
        </w:rPr>
        <w:t xml:space="preserve">za dopunu i </w:t>
      </w:r>
      <w:r w:rsidR="009E5268" w:rsidRPr="0077132D">
        <w:rPr>
          <w:rFonts w:ascii="Book Antiqua" w:hAnsi="Book Antiqua"/>
          <w:color w:val="262626" w:themeColor="text1" w:themeTint="D9"/>
        </w:rPr>
        <w:t>izmene Administrativnog uputstva za godišnju orijentisanu normu.</w:t>
      </w:r>
    </w:p>
    <w:p w:rsidR="004875BB" w:rsidRPr="0077132D" w:rsidRDefault="001A1123" w:rsidP="00E679E2">
      <w:pPr>
        <w:spacing w:before="240"/>
        <w:jc w:val="both"/>
        <w:rPr>
          <w:rFonts w:ascii="Book Antiqua" w:hAnsi="Book Antiqua"/>
          <w:color w:val="262626" w:themeColor="text1" w:themeTint="D9"/>
        </w:rPr>
      </w:pPr>
      <w:r w:rsidRPr="0077132D">
        <w:rPr>
          <w:rFonts w:ascii="Book Antiqua" w:hAnsi="Book Antiqua"/>
          <w:color w:val="262626" w:themeColor="text1" w:themeTint="D9"/>
        </w:rPr>
        <w:t xml:space="preserve">Članovi </w:t>
      </w:r>
      <w:r w:rsidRPr="0077132D">
        <w:rPr>
          <w:rFonts w:ascii="Book Antiqua" w:eastAsia="Times New Roman" w:hAnsi="Book Antiqua"/>
          <w:bCs/>
          <w:color w:val="262626" w:themeColor="text1" w:themeTint="D9"/>
        </w:rPr>
        <w:t>Tužilačkog Saveta</w:t>
      </w:r>
      <w:r w:rsidR="00B771EB">
        <w:rPr>
          <w:rFonts w:ascii="Book Antiqua" w:hAnsi="Book Antiqua"/>
          <w:color w:val="262626" w:themeColor="text1" w:themeTint="D9"/>
        </w:rPr>
        <w:t xml:space="preserve"> su  upoznat</w:t>
      </w:r>
      <w:r w:rsidRPr="0077132D">
        <w:rPr>
          <w:rFonts w:ascii="Book Antiqua" w:hAnsi="Book Antiqua"/>
          <w:color w:val="262626" w:themeColor="text1" w:themeTint="D9"/>
        </w:rPr>
        <w:t xml:space="preserve">i od strane Komisije za razmatranje podobnosti kandidata nominovani od civilnog društva za članove </w:t>
      </w:r>
      <w:r w:rsidRPr="0077132D">
        <w:rPr>
          <w:rFonts w:ascii="Book Antiqua" w:eastAsia="Times New Roman" w:hAnsi="Book Antiqua"/>
          <w:bCs/>
          <w:color w:val="262626" w:themeColor="text1" w:themeTint="D9"/>
        </w:rPr>
        <w:t>Tužilačkog Saveta</w:t>
      </w:r>
      <w:r w:rsidRPr="0077132D">
        <w:rPr>
          <w:rFonts w:ascii="Book Antiqua" w:hAnsi="Book Antiqua"/>
          <w:color w:val="262626" w:themeColor="text1" w:themeTint="D9"/>
        </w:rPr>
        <w:t>, da dok je konkurs bio otvoren, komisija nije dobila nijednu nominaciju za kandidata iz redova civilnog društva, prema tome Savet je doneo odluku da se konkurs ponovo objavi</w:t>
      </w:r>
      <w:r w:rsidR="00372575" w:rsidRPr="0077132D">
        <w:rPr>
          <w:rFonts w:ascii="Book Antiqua" w:hAnsi="Book Antiqua"/>
          <w:color w:val="262626" w:themeColor="text1" w:themeTint="D9"/>
        </w:rPr>
        <w:t>.</w:t>
      </w:r>
    </w:p>
    <w:p w:rsidR="004875BB" w:rsidRPr="0077132D" w:rsidRDefault="005B7265" w:rsidP="00E679E2">
      <w:pPr>
        <w:spacing w:before="240"/>
        <w:jc w:val="both"/>
        <w:rPr>
          <w:rFonts w:ascii="Book Antiqua" w:hAnsi="Book Antiqua"/>
          <w:color w:val="262626" w:themeColor="text1" w:themeTint="D9"/>
        </w:rPr>
      </w:pPr>
      <w:r w:rsidRPr="0077132D">
        <w:rPr>
          <w:rFonts w:ascii="Book Antiqua" w:hAnsi="Book Antiqua"/>
          <w:color w:val="262626" w:themeColor="text1" w:themeTint="D9"/>
        </w:rPr>
        <w:lastRenderedPageBreak/>
        <w:t xml:space="preserve">Takođe, </w:t>
      </w:r>
      <w:r w:rsidRPr="0077132D">
        <w:rPr>
          <w:rFonts w:ascii="Book Antiqua" w:eastAsia="Times New Roman" w:hAnsi="Book Antiqua"/>
          <w:bCs/>
          <w:color w:val="262626" w:themeColor="text1" w:themeTint="D9"/>
        </w:rPr>
        <w:t>Tužilački Savet je usvojio zaht</w:t>
      </w:r>
      <w:r w:rsidR="00B771EB">
        <w:rPr>
          <w:rFonts w:ascii="Book Antiqua" w:eastAsia="Times New Roman" w:hAnsi="Book Antiqua"/>
          <w:bCs/>
          <w:color w:val="262626" w:themeColor="text1" w:themeTint="D9"/>
        </w:rPr>
        <w:t>ev Glavnog tužioca Specijalnog T</w:t>
      </w:r>
      <w:r w:rsidRPr="0077132D">
        <w:rPr>
          <w:rFonts w:ascii="Book Antiqua" w:eastAsia="Times New Roman" w:hAnsi="Book Antiqua"/>
          <w:bCs/>
          <w:color w:val="262626" w:themeColor="text1" w:themeTint="D9"/>
        </w:rPr>
        <w:t>užilaštva Republike Kosova, za produženje premeštaja tužioca Afrim Shefkiu za još šest (6) meseci.</w:t>
      </w:r>
      <w:r w:rsidRPr="0077132D">
        <w:rPr>
          <w:rFonts w:ascii="Book Antiqua" w:hAnsi="Book Antiqua"/>
          <w:color w:val="262626" w:themeColor="text1" w:themeTint="D9"/>
        </w:rPr>
        <w:t xml:space="preserve"> </w:t>
      </w:r>
    </w:p>
    <w:p w:rsidR="004875BB" w:rsidRPr="0077132D" w:rsidRDefault="005B7265" w:rsidP="00E679E2">
      <w:pPr>
        <w:spacing w:before="240"/>
        <w:jc w:val="both"/>
        <w:rPr>
          <w:rFonts w:ascii="Book Antiqua" w:hAnsi="Book Antiqua"/>
          <w:color w:val="262626" w:themeColor="text1" w:themeTint="D9"/>
        </w:rPr>
      </w:pPr>
      <w:r w:rsidRPr="0077132D">
        <w:rPr>
          <w:rFonts w:ascii="Book Antiqua" w:hAnsi="Book Antiqua"/>
          <w:color w:val="262626" w:themeColor="text1" w:themeTint="D9"/>
        </w:rPr>
        <w:t xml:space="preserve">Kao ostala tačka dnevnog reda bilo je izveštavanje predsedavajučih stalnih komisija </w:t>
      </w:r>
      <w:r w:rsidRPr="0077132D">
        <w:rPr>
          <w:rFonts w:ascii="Book Antiqua" w:eastAsia="Times New Roman" w:hAnsi="Book Antiqua"/>
          <w:bCs/>
          <w:color w:val="262626" w:themeColor="text1" w:themeTint="D9"/>
        </w:rPr>
        <w:t>Tužilačkog Saveta, za vremenski period januar – juni 2017. Njihovo izveštavanje je fokusirano na održanim sastancima, obrađenim temama, donetim odlukama, kao i izazovima u realizaciji mandata komisija.</w:t>
      </w:r>
      <w:r w:rsidRPr="0077132D">
        <w:rPr>
          <w:rFonts w:ascii="Book Antiqua" w:hAnsi="Book Antiqua"/>
          <w:color w:val="262626" w:themeColor="text1" w:themeTint="D9"/>
        </w:rPr>
        <w:t xml:space="preserve"> </w:t>
      </w:r>
    </w:p>
    <w:p w:rsidR="0064356F" w:rsidRPr="0077132D" w:rsidRDefault="005B7265" w:rsidP="00E679E2">
      <w:pPr>
        <w:spacing w:before="240"/>
        <w:jc w:val="both"/>
        <w:rPr>
          <w:rFonts w:ascii="Book Antiqua" w:hAnsi="Book Antiqua"/>
          <w:color w:val="262626" w:themeColor="text1" w:themeTint="D9"/>
        </w:rPr>
      </w:pPr>
      <w:r w:rsidRPr="0077132D">
        <w:rPr>
          <w:rFonts w:ascii="Book Antiqua" w:hAnsi="Book Antiqua"/>
          <w:color w:val="262626" w:themeColor="text1" w:themeTint="D9"/>
        </w:rPr>
        <w:t xml:space="preserve">Na kraju ovog sastanka, članovi TSK-a su doneli odluku da se krivična dela za droge obuhvate u Strateškom Planu </w:t>
      </w:r>
      <w:r w:rsidR="00D13085" w:rsidRPr="0077132D">
        <w:rPr>
          <w:rFonts w:ascii="Book Antiqua" w:hAnsi="Book Antiqua"/>
          <w:color w:val="262626" w:themeColor="text1" w:themeTint="D9"/>
        </w:rPr>
        <w:t>2016-2018, zajedno sa krivičnim delima korupcije i privrednog kriminala.</w:t>
      </w:r>
    </w:p>
    <w:p w:rsidR="004875BB" w:rsidRPr="004875BB" w:rsidRDefault="004875BB" w:rsidP="004875BB">
      <w:pPr>
        <w:jc w:val="both"/>
        <w:rPr>
          <w:rFonts w:ascii="Book Antiqua" w:hAnsi="Book Antiqua"/>
        </w:rPr>
      </w:pPr>
    </w:p>
    <w:p w:rsidR="004875BB" w:rsidRPr="004875BB" w:rsidRDefault="004875BB" w:rsidP="004875BB">
      <w:pPr>
        <w:jc w:val="both"/>
        <w:rPr>
          <w:rFonts w:ascii="Book Antiqua" w:hAnsi="Book Antiqua"/>
        </w:rPr>
      </w:pPr>
    </w:p>
    <w:p w:rsidR="004875BB" w:rsidRPr="004875BB" w:rsidRDefault="004875BB" w:rsidP="004875BB">
      <w:pPr>
        <w:jc w:val="both"/>
        <w:rPr>
          <w:rFonts w:ascii="Book Antiqua" w:hAnsi="Book Antiqua"/>
        </w:rPr>
      </w:pPr>
    </w:p>
    <w:p w:rsidR="004875BB" w:rsidRPr="004875BB" w:rsidRDefault="004875BB" w:rsidP="004875BB">
      <w:pPr>
        <w:jc w:val="both"/>
        <w:rPr>
          <w:rFonts w:ascii="Book Antiqua" w:hAnsi="Book Antiqua"/>
        </w:rPr>
      </w:pPr>
    </w:p>
    <w:p w:rsidR="004875BB" w:rsidRPr="004875BB" w:rsidRDefault="004875BB" w:rsidP="004875BB">
      <w:pPr>
        <w:jc w:val="both"/>
        <w:rPr>
          <w:rFonts w:ascii="Book Antiqua" w:hAnsi="Book Antiqua"/>
        </w:rPr>
      </w:pPr>
    </w:p>
    <w:p w:rsidR="004875BB" w:rsidRPr="004875BB" w:rsidRDefault="004875BB" w:rsidP="004875BB">
      <w:pPr>
        <w:jc w:val="both"/>
        <w:rPr>
          <w:rFonts w:ascii="Book Antiqua" w:hAnsi="Book Antiqua"/>
        </w:rPr>
      </w:pPr>
    </w:p>
    <w:p w:rsidR="004875BB" w:rsidRPr="004875BB" w:rsidRDefault="004875BB" w:rsidP="004875BB">
      <w:pPr>
        <w:jc w:val="both"/>
        <w:rPr>
          <w:rFonts w:ascii="Book Antiqua" w:hAnsi="Book Antiqua"/>
        </w:rPr>
      </w:pPr>
    </w:p>
    <w:p w:rsidR="004875BB" w:rsidRPr="004875BB" w:rsidRDefault="004875BB" w:rsidP="004875BB">
      <w:pPr>
        <w:jc w:val="both"/>
        <w:rPr>
          <w:rFonts w:ascii="Book Antiqua" w:hAnsi="Book Antiqua"/>
        </w:rPr>
      </w:pPr>
    </w:p>
    <w:p w:rsidR="004875BB" w:rsidRPr="004875BB" w:rsidRDefault="004875BB" w:rsidP="004875BB">
      <w:pPr>
        <w:jc w:val="both"/>
        <w:rPr>
          <w:rFonts w:ascii="Book Antiqua" w:hAnsi="Book Antiqua"/>
        </w:rPr>
      </w:pPr>
    </w:p>
    <w:p w:rsidR="004875BB" w:rsidRPr="004875BB" w:rsidRDefault="004875BB" w:rsidP="004875BB">
      <w:pPr>
        <w:jc w:val="both"/>
        <w:rPr>
          <w:rFonts w:ascii="Book Antiqua" w:hAnsi="Book Antiqua"/>
        </w:rPr>
      </w:pPr>
    </w:p>
    <w:p w:rsidR="004875BB" w:rsidRPr="004875BB" w:rsidRDefault="004875BB" w:rsidP="004875BB">
      <w:pPr>
        <w:jc w:val="both"/>
        <w:rPr>
          <w:rFonts w:ascii="Book Antiqua" w:hAnsi="Book Antiqua"/>
        </w:rPr>
      </w:pPr>
    </w:p>
    <w:p w:rsidR="004875BB" w:rsidRPr="004875BB" w:rsidRDefault="004875BB" w:rsidP="004875BB">
      <w:pPr>
        <w:jc w:val="both"/>
        <w:rPr>
          <w:rFonts w:ascii="Book Antiqua" w:hAnsi="Book Antiqua"/>
        </w:rPr>
      </w:pPr>
    </w:p>
    <w:p w:rsidR="004875BB" w:rsidRPr="004875BB" w:rsidRDefault="004875BB" w:rsidP="004875BB">
      <w:pPr>
        <w:jc w:val="both"/>
        <w:rPr>
          <w:rFonts w:ascii="Book Antiqua" w:hAnsi="Book Antiqua"/>
        </w:rPr>
      </w:pPr>
    </w:p>
    <w:p w:rsidR="004875BB" w:rsidRPr="004875BB" w:rsidRDefault="004875BB" w:rsidP="004875BB">
      <w:pPr>
        <w:jc w:val="both"/>
        <w:rPr>
          <w:rFonts w:ascii="Book Antiqua" w:hAnsi="Book Antiqua"/>
        </w:rPr>
      </w:pPr>
    </w:p>
    <w:p w:rsidR="004875BB" w:rsidRPr="004875BB" w:rsidRDefault="004875BB" w:rsidP="004875BB">
      <w:pPr>
        <w:jc w:val="both"/>
        <w:rPr>
          <w:rFonts w:ascii="Book Antiqua" w:hAnsi="Book Antiqua"/>
        </w:rPr>
      </w:pPr>
    </w:p>
    <w:p w:rsidR="004875BB" w:rsidRDefault="004875BB" w:rsidP="004875BB">
      <w:pPr>
        <w:jc w:val="both"/>
        <w:rPr>
          <w:rFonts w:ascii="Book Antiqua" w:hAnsi="Book Antiqua"/>
        </w:rPr>
      </w:pPr>
    </w:p>
    <w:p w:rsidR="00B771EB" w:rsidRDefault="00B771EB" w:rsidP="004875BB">
      <w:pPr>
        <w:jc w:val="both"/>
        <w:rPr>
          <w:rFonts w:ascii="Book Antiqua" w:hAnsi="Book Antiqua"/>
        </w:rPr>
      </w:pPr>
    </w:p>
    <w:p w:rsidR="00B771EB" w:rsidRPr="004875BB" w:rsidRDefault="00B771EB" w:rsidP="004875BB">
      <w:pPr>
        <w:jc w:val="both"/>
        <w:rPr>
          <w:rFonts w:ascii="Book Antiqua" w:hAnsi="Book Antiqua"/>
        </w:rPr>
      </w:pPr>
    </w:p>
    <w:p w:rsidR="004875BB" w:rsidRPr="004875BB" w:rsidRDefault="004875BB" w:rsidP="004875BB">
      <w:pPr>
        <w:jc w:val="both"/>
        <w:rPr>
          <w:rFonts w:ascii="Book Antiqua" w:hAnsi="Book Antiqua"/>
        </w:rPr>
      </w:pPr>
    </w:p>
    <w:p w:rsidR="004875BB" w:rsidRPr="004875BB" w:rsidRDefault="004875BB" w:rsidP="004875BB">
      <w:pPr>
        <w:jc w:val="both"/>
        <w:rPr>
          <w:rFonts w:ascii="Book Antiqua" w:hAnsi="Book Antiqua"/>
        </w:rPr>
      </w:pPr>
    </w:p>
    <w:p w:rsidR="004875BB" w:rsidRPr="004875BB" w:rsidRDefault="004875BB" w:rsidP="004875BB">
      <w:pPr>
        <w:jc w:val="both"/>
        <w:rPr>
          <w:rFonts w:ascii="Book Antiqua" w:hAnsi="Book Antiqua"/>
        </w:rPr>
      </w:pPr>
    </w:p>
    <w:p w:rsidR="004875BB" w:rsidRPr="004875BB" w:rsidRDefault="004875BB" w:rsidP="004875BB">
      <w:pPr>
        <w:jc w:val="both"/>
        <w:rPr>
          <w:rFonts w:ascii="Book Antiqua" w:hAnsi="Book Antiqua"/>
        </w:rPr>
      </w:pPr>
    </w:p>
    <w:p w:rsidR="004875BB" w:rsidRPr="004875BB" w:rsidRDefault="004875BB" w:rsidP="004875BB">
      <w:pPr>
        <w:jc w:val="both"/>
        <w:rPr>
          <w:rFonts w:ascii="Book Antiqua" w:hAnsi="Book Antiqua"/>
        </w:rPr>
      </w:pPr>
    </w:p>
    <w:p w:rsidR="004875BB" w:rsidRPr="004875BB" w:rsidRDefault="004875BB" w:rsidP="004875BB">
      <w:pPr>
        <w:jc w:val="both"/>
        <w:rPr>
          <w:rFonts w:ascii="Book Antiqua" w:hAnsi="Book Antiqua"/>
        </w:rPr>
      </w:pPr>
    </w:p>
    <w:p w:rsidR="004875BB" w:rsidRPr="004875BB" w:rsidRDefault="004875BB" w:rsidP="004875BB">
      <w:pPr>
        <w:jc w:val="both"/>
        <w:rPr>
          <w:rFonts w:ascii="Book Antiqua" w:hAnsi="Book Antiqua"/>
        </w:rPr>
      </w:pPr>
    </w:p>
    <w:p w:rsidR="004875BB" w:rsidRPr="004875BB" w:rsidRDefault="004875BB" w:rsidP="004875BB">
      <w:pPr>
        <w:jc w:val="both"/>
        <w:rPr>
          <w:rFonts w:ascii="Book Antiqua" w:hAnsi="Book Antiqua"/>
        </w:rPr>
      </w:pPr>
    </w:p>
    <w:p w:rsidR="004875BB" w:rsidRPr="004875BB" w:rsidRDefault="004875BB" w:rsidP="004875BB">
      <w:pPr>
        <w:jc w:val="both"/>
        <w:rPr>
          <w:rFonts w:ascii="Book Antiqua" w:hAnsi="Book Antiqua"/>
        </w:rPr>
      </w:pPr>
    </w:p>
    <w:p w:rsidR="004875BB" w:rsidRPr="004875BB" w:rsidRDefault="004875BB" w:rsidP="004875BB">
      <w:pPr>
        <w:jc w:val="both"/>
        <w:rPr>
          <w:rFonts w:ascii="Book Antiqua" w:hAnsi="Book Antiqua"/>
        </w:rPr>
      </w:pPr>
    </w:p>
    <w:p w:rsidR="004875BB" w:rsidRPr="004875BB" w:rsidRDefault="004875BB" w:rsidP="004875BB">
      <w:pPr>
        <w:jc w:val="both"/>
        <w:rPr>
          <w:rFonts w:ascii="Book Antiqua" w:hAnsi="Book Antiqua"/>
        </w:rPr>
      </w:pPr>
    </w:p>
    <w:p w:rsidR="004875BB" w:rsidRPr="004875BB" w:rsidRDefault="004875BB" w:rsidP="004875BB">
      <w:pPr>
        <w:jc w:val="both"/>
        <w:rPr>
          <w:rFonts w:ascii="Book Antiqua" w:hAnsi="Book Antiqua"/>
        </w:rPr>
      </w:pPr>
    </w:p>
    <w:p w:rsidR="004875BB" w:rsidRPr="004875BB" w:rsidRDefault="004875BB" w:rsidP="004875BB">
      <w:pPr>
        <w:jc w:val="both"/>
        <w:rPr>
          <w:rFonts w:ascii="Book Antiqua" w:hAnsi="Book Antiqua"/>
        </w:rPr>
      </w:pPr>
    </w:p>
    <w:p w:rsidR="004875BB" w:rsidRPr="004875BB" w:rsidRDefault="004875BB" w:rsidP="004875BB">
      <w:pPr>
        <w:jc w:val="both"/>
        <w:rPr>
          <w:rFonts w:ascii="Book Antiqua" w:hAnsi="Book Antiqua"/>
        </w:rPr>
      </w:pPr>
    </w:p>
    <w:p w:rsidR="004875BB" w:rsidRPr="004875BB" w:rsidRDefault="004875BB" w:rsidP="004875BB">
      <w:pPr>
        <w:jc w:val="both"/>
        <w:rPr>
          <w:rFonts w:ascii="Book Antiqua" w:hAnsi="Book Antiqua"/>
        </w:rPr>
      </w:pPr>
    </w:p>
    <w:p w:rsidR="004875BB" w:rsidRPr="004875BB" w:rsidRDefault="004875BB" w:rsidP="004875BB">
      <w:pPr>
        <w:jc w:val="both"/>
        <w:rPr>
          <w:rFonts w:ascii="Book Antiqua" w:hAnsi="Book Antiqua"/>
        </w:rPr>
      </w:pPr>
    </w:p>
    <w:p w:rsidR="004875BB" w:rsidRPr="004875BB" w:rsidRDefault="004875BB" w:rsidP="004875BB">
      <w:pPr>
        <w:jc w:val="both"/>
        <w:rPr>
          <w:rFonts w:ascii="Book Antiqua" w:hAnsi="Book Antiqua"/>
        </w:rPr>
      </w:pPr>
    </w:p>
    <w:p w:rsidR="004875BB" w:rsidRPr="004875BB" w:rsidRDefault="004875BB" w:rsidP="004875BB">
      <w:pPr>
        <w:jc w:val="both"/>
        <w:rPr>
          <w:rFonts w:ascii="Book Antiqua" w:hAnsi="Book Antiqua"/>
        </w:rPr>
      </w:pPr>
    </w:p>
    <w:p w:rsidR="004875BB" w:rsidRPr="004875BB" w:rsidRDefault="004875BB" w:rsidP="004875BB">
      <w:pPr>
        <w:jc w:val="both"/>
        <w:rPr>
          <w:rFonts w:ascii="Book Antiqua" w:hAnsi="Book Antiqua"/>
        </w:rPr>
      </w:pPr>
    </w:p>
    <w:p w:rsidR="004875BB" w:rsidRPr="004875BB" w:rsidRDefault="004875BB" w:rsidP="004875BB">
      <w:pPr>
        <w:jc w:val="both"/>
        <w:rPr>
          <w:rFonts w:ascii="Book Antiqua" w:hAnsi="Book Antiqua"/>
        </w:rPr>
      </w:pPr>
    </w:p>
    <w:p w:rsidR="004875BB" w:rsidRPr="004875BB" w:rsidRDefault="004875BB" w:rsidP="004875BB">
      <w:pPr>
        <w:jc w:val="both"/>
        <w:rPr>
          <w:rFonts w:ascii="Book Antiqua" w:hAnsi="Book Antiqua"/>
        </w:rPr>
      </w:pPr>
    </w:p>
    <w:p w:rsidR="004875BB" w:rsidRPr="004875BB" w:rsidRDefault="004875BB" w:rsidP="004875BB">
      <w:pPr>
        <w:jc w:val="both"/>
        <w:rPr>
          <w:rFonts w:ascii="Book Antiqua" w:hAnsi="Book Antiqua"/>
        </w:rPr>
      </w:pPr>
    </w:p>
    <w:p w:rsidR="004875BB" w:rsidRPr="004875BB" w:rsidRDefault="004875BB" w:rsidP="004875BB">
      <w:pPr>
        <w:jc w:val="both"/>
        <w:rPr>
          <w:rFonts w:ascii="Book Antiqua" w:hAnsi="Book Antiqua"/>
        </w:rPr>
      </w:pPr>
    </w:p>
    <w:p w:rsidR="004875BB" w:rsidRPr="004875BB" w:rsidRDefault="004875BB" w:rsidP="004875BB">
      <w:pPr>
        <w:jc w:val="both"/>
        <w:rPr>
          <w:rFonts w:ascii="Book Antiqua" w:hAnsi="Book Antiqua"/>
        </w:rPr>
      </w:pPr>
    </w:p>
    <w:p w:rsidR="004875BB" w:rsidRPr="004875BB" w:rsidRDefault="004875BB" w:rsidP="004875BB">
      <w:pPr>
        <w:jc w:val="both"/>
        <w:rPr>
          <w:rFonts w:ascii="Book Antiqua" w:hAnsi="Book Antiqua"/>
        </w:rPr>
      </w:pPr>
    </w:p>
    <w:p w:rsidR="004875BB" w:rsidRPr="004875BB" w:rsidRDefault="004875BB" w:rsidP="004875BB">
      <w:pPr>
        <w:jc w:val="both"/>
        <w:rPr>
          <w:rFonts w:ascii="Book Antiqua" w:hAnsi="Book Antiqua"/>
        </w:rPr>
      </w:pPr>
    </w:p>
    <w:p w:rsidR="004875BB" w:rsidRPr="004875BB" w:rsidRDefault="004875BB" w:rsidP="004875BB">
      <w:pPr>
        <w:jc w:val="both"/>
        <w:rPr>
          <w:rFonts w:ascii="Book Antiqua" w:hAnsi="Book Antiqua"/>
        </w:rPr>
      </w:pPr>
    </w:p>
    <w:p w:rsidR="004875BB" w:rsidRPr="004875BB" w:rsidRDefault="004875BB" w:rsidP="004875BB">
      <w:pPr>
        <w:jc w:val="both"/>
        <w:rPr>
          <w:rFonts w:ascii="Book Antiqua" w:hAnsi="Book Antiqua"/>
        </w:rPr>
      </w:pPr>
    </w:p>
    <w:p w:rsidR="004875BB" w:rsidRPr="004875BB" w:rsidRDefault="004875BB" w:rsidP="004875BB">
      <w:pPr>
        <w:jc w:val="both"/>
        <w:rPr>
          <w:rFonts w:ascii="Book Antiqua" w:hAnsi="Book Antiqua"/>
        </w:rPr>
      </w:pPr>
    </w:p>
    <w:p w:rsidR="004875BB" w:rsidRPr="004875BB" w:rsidRDefault="004875BB" w:rsidP="004875BB">
      <w:pPr>
        <w:jc w:val="both"/>
        <w:rPr>
          <w:rFonts w:ascii="Book Antiqua" w:hAnsi="Book Antiqua"/>
        </w:rPr>
      </w:pPr>
    </w:p>
    <w:p w:rsidR="004875BB" w:rsidRPr="004875BB" w:rsidRDefault="004875BB" w:rsidP="004875BB">
      <w:pPr>
        <w:jc w:val="both"/>
        <w:rPr>
          <w:rFonts w:ascii="Book Antiqua" w:hAnsi="Book Antiqua"/>
        </w:rPr>
      </w:pPr>
    </w:p>
    <w:p w:rsidR="004875BB" w:rsidRDefault="004875BB" w:rsidP="004875BB"/>
    <w:p w:rsidR="004875BB" w:rsidRDefault="004875BB" w:rsidP="004875BB"/>
    <w:p w:rsidR="004875BB" w:rsidRDefault="004875BB" w:rsidP="004875BB"/>
    <w:p w:rsidR="004875BB" w:rsidRDefault="004875BB" w:rsidP="004875BB"/>
    <w:p w:rsidR="004875BB" w:rsidRDefault="004875BB" w:rsidP="004875BB"/>
    <w:p w:rsidR="004875BB" w:rsidRDefault="004875BB" w:rsidP="004875BB"/>
    <w:p w:rsidR="004875BB" w:rsidRDefault="004875BB" w:rsidP="004875BB"/>
    <w:p w:rsidR="004875BB" w:rsidRDefault="004875BB" w:rsidP="004875BB"/>
    <w:p w:rsidR="004875BB" w:rsidRDefault="004875BB" w:rsidP="004875BB"/>
    <w:p w:rsidR="004875BB" w:rsidRDefault="004875BB" w:rsidP="004875BB"/>
    <w:p w:rsidR="004875BB" w:rsidRDefault="004875BB" w:rsidP="004875BB"/>
    <w:p w:rsidR="004875BB" w:rsidRDefault="004875BB" w:rsidP="004875BB">
      <w:pPr>
        <w:sectPr w:rsidR="004875BB" w:rsidSect="0099151B">
          <w:headerReference w:type="first" r:id="rId16"/>
          <w:type w:val="continuous"/>
          <w:pgSz w:w="12240" w:h="15840"/>
          <w:pgMar w:top="993" w:right="1440" w:bottom="1440" w:left="1440" w:header="720" w:footer="720" w:gutter="0"/>
          <w:cols w:num="2" w:space="720"/>
          <w:titlePg/>
          <w:docGrid w:linePitch="360"/>
        </w:sectPr>
      </w:pPr>
    </w:p>
    <w:p w:rsidR="005B4CDD" w:rsidRDefault="0099151B" w:rsidP="005D78CA">
      <w:pPr>
        <w:pStyle w:val="Heading1"/>
        <w:numPr>
          <w:ilvl w:val="0"/>
          <w:numId w:val="14"/>
        </w:numPr>
        <w:spacing w:before="0" w:line="276" w:lineRule="auto"/>
        <w:jc w:val="center"/>
      </w:pPr>
      <w:bookmarkStart w:id="4" w:name="_Toc495562688"/>
      <w:r>
        <w:lastRenderedPageBreak/>
        <w:t>Aktiv</w:t>
      </w:r>
      <w:r w:rsidR="0077132D">
        <w:t xml:space="preserve">nosti Predsedavajučeg </w:t>
      </w:r>
      <w:bookmarkEnd w:id="4"/>
      <w:r w:rsidR="00C03E37">
        <w:t>Tužilačkog Saveta Kosova</w:t>
      </w:r>
    </w:p>
    <w:p w:rsidR="009643D4" w:rsidRDefault="009643D4" w:rsidP="0099151B">
      <w:pPr>
        <w:spacing w:line="276" w:lineRule="auto"/>
      </w:pPr>
    </w:p>
    <w:p w:rsidR="003D47D6" w:rsidRPr="009643D4" w:rsidRDefault="00AF4407" w:rsidP="008A2006">
      <w:pPr>
        <w:ind w:left="36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noProof/>
          <w:sz w:val="28"/>
          <w:szCs w:val="28"/>
          <w:lang w:val="en-US"/>
        </w:rPr>
        <w:drawing>
          <wp:inline distT="0" distB="0" distL="0" distR="0">
            <wp:extent cx="6146359" cy="3281534"/>
            <wp:effectExtent l="0" t="0" r="6985" b="0"/>
            <wp:docPr id="3" name="Picture 3" descr="D:\KPK 2017\Fotot\Shtator\LP3B27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PK 2017\Fotot\Shtator\LP3B2790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546" cy="328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CDD" w:rsidRPr="00AF4407" w:rsidRDefault="00076A3C" w:rsidP="00AF4407">
      <w:pPr>
        <w:pStyle w:val="Heading2"/>
        <w:jc w:val="center"/>
        <w:sectPr w:rsidR="005B4CDD" w:rsidRPr="00AF4407" w:rsidSect="009643D4">
          <w:type w:val="continuous"/>
          <w:pgSz w:w="12240" w:h="15840"/>
          <w:pgMar w:top="993" w:right="1440" w:bottom="1440" w:left="1440" w:header="720" w:footer="720" w:gutter="0"/>
          <w:cols w:space="720"/>
          <w:titlePg/>
          <w:docGrid w:linePitch="360"/>
        </w:sectPr>
      </w:pPr>
      <w:bookmarkStart w:id="5" w:name="_Toc495562689"/>
      <w:r>
        <w:t>Predsedavajuči Isufaj se sastao sa predstavnicima  Odeljenja za Upravljanje Kriza i Planiranja EZ-a</w:t>
      </w:r>
      <w:bookmarkEnd w:id="5"/>
      <w:r w:rsidR="008C7C36" w:rsidRPr="0005014A">
        <w:t xml:space="preserve"> </w:t>
      </w:r>
    </w:p>
    <w:p w:rsidR="00AF4407" w:rsidRPr="00AF4407" w:rsidRDefault="00C03E37" w:rsidP="00E679E2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lastRenderedPageBreak/>
        <w:t>Priština, 13 septembar</w:t>
      </w:r>
      <w:r w:rsidR="00AF4407" w:rsidRPr="00E679E2">
        <w:rPr>
          <w:rFonts w:ascii="Book Antiqua" w:hAnsi="Book Antiqua"/>
          <w:b/>
        </w:rPr>
        <w:t>r 2017</w:t>
      </w:r>
      <w:r w:rsidR="00AF4407" w:rsidRPr="00AF4407">
        <w:rPr>
          <w:rFonts w:ascii="Book Antiqua" w:hAnsi="Book Antiqua"/>
        </w:rPr>
        <w:t xml:space="preserve"> </w:t>
      </w:r>
      <w:r w:rsidR="004027E6">
        <w:rPr>
          <w:rFonts w:ascii="Book Antiqua" w:hAnsi="Book Antiqua"/>
        </w:rPr>
        <w:t>–</w:t>
      </w:r>
      <w:r w:rsidR="00AF4407" w:rsidRPr="00AF4407">
        <w:rPr>
          <w:rFonts w:ascii="Book Antiqua" w:hAnsi="Book Antiqua"/>
        </w:rPr>
        <w:t xml:space="preserve"> </w:t>
      </w:r>
      <w:r w:rsidR="004027E6">
        <w:rPr>
          <w:rFonts w:ascii="Book Antiqua" w:hAnsi="Book Antiqua"/>
        </w:rPr>
        <w:t>Predsedavajuči Tužilačkog Saveta Kosova,</w:t>
      </w:r>
      <w:r w:rsidR="00AF4407" w:rsidRPr="00AF4407">
        <w:rPr>
          <w:rFonts w:ascii="Book Antiqua" w:hAnsi="Book Antiqua"/>
        </w:rPr>
        <w:t xml:space="preserve"> Blerim Isufaj, </w:t>
      </w:r>
      <w:r w:rsidR="004027E6">
        <w:rPr>
          <w:rFonts w:ascii="Book Antiqua" w:hAnsi="Book Antiqua"/>
        </w:rPr>
        <w:t xml:space="preserve">imao je  sastanak sa jednom delegacijom Odeljenja za Upravljanje Kriza i Planiranja Evropske Zajednice, predvođenu </w:t>
      </w:r>
      <w:r w:rsidR="00451C61">
        <w:rPr>
          <w:rFonts w:ascii="Book Antiqua" w:hAnsi="Book Antiqua"/>
        </w:rPr>
        <w:t>od</w:t>
      </w:r>
      <w:r w:rsidR="00AF4407" w:rsidRPr="00AF4407">
        <w:rPr>
          <w:rFonts w:ascii="Book Antiqua" w:hAnsi="Book Antiqua"/>
        </w:rPr>
        <w:t xml:space="preserve"> Xavier Denis,</w:t>
      </w:r>
      <w:r w:rsidR="004027E6">
        <w:rPr>
          <w:rFonts w:ascii="Book Antiqua" w:hAnsi="Book Antiqua"/>
        </w:rPr>
        <w:t xml:space="preserve"> Rukovodilac ovog Odeljenja. Na sastanku su učestvovali i zvaničnici EULEX-a i Kancelarije Evropske Zajednice na Kosovu.  </w:t>
      </w:r>
    </w:p>
    <w:p w:rsidR="00AF4407" w:rsidRDefault="00AF4407" w:rsidP="00E679E2">
      <w:pPr>
        <w:spacing w:before="240" w:line="276" w:lineRule="auto"/>
        <w:jc w:val="both"/>
        <w:rPr>
          <w:rFonts w:ascii="Book Antiqua" w:hAnsi="Book Antiqua"/>
        </w:rPr>
      </w:pPr>
      <w:r w:rsidRPr="00AF4407">
        <w:rPr>
          <w:rFonts w:ascii="Book Antiqua" w:hAnsi="Book Antiqua"/>
        </w:rPr>
        <w:t>N</w:t>
      </w:r>
      <w:r w:rsidR="004027E6">
        <w:rPr>
          <w:rFonts w:ascii="Book Antiqua" w:hAnsi="Book Antiqua"/>
        </w:rPr>
        <w:t xml:space="preserve">a početku sastanka, predsedavajuči </w:t>
      </w:r>
      <w:r w:rsidR="007A6397">
        <w:rPr>
          <w:rFonts w:ascii="Book Antiqua" w:hAnsi="Book Antiqua"/>
        </w:rPr>
        <w:t>Isufaj upoznao goste sa strukturom tužilačkog sistema  Kosova, radovima koji  su vršeni i namerama  ovog sistema u buduče.</w:t>
      </w:r>
    </w:p>
    <w:p w:rsidR="00AF4407" w:rsidRPr="00AF4407" w:rsidRDefault="00AF4407" w:rsidP="00E679E2">
      <w:pPr>
        <w:spacing w:before="240" w:line="276" w:lineRule="auto"/>
        <w:jc w:val="both"/>
        <w:rPr>
          <w:rFonts w:ascii="Book Antiqua" w:hAnsi="Book Antiqua"/>
        </w:rPr>
      </w:pPr>
      <w:r w:rsidRPr="00AF4407">
        <w:rPr>
          <w:rFonts w:ascii="Book Antiqua" w:hAnsi="Book Antiqua"/>
        </w:rPr>
        <w:lastRenderedPageBreak/>
        <w:t>N</w:t>
      </w:r>
      <w:r w:rsidR="007A6397">
        <w:rPr>
          <w:rFonts w:ascii="Book Antiqua" w:hAnsi="Book Antiqua"/>
        </w:rPr>
        <w:t>a drugoj strani delegacija Odeljenja za Upravljanje Kriza i Planiranja Evropske Zajednice izrazila svoje interesovanje o saradnji tužilačkog sistema Kosova sa EULEX-om i Kancelarijom EZ-a na Kosovu.</w:t>
      </w:r>
    </w:p>
    <w:p w:rsidR="00451C61" w:rsidRDefault="007A6397" w:rsidP="00E679E2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Predsedavajuči Isufaj je ocenio saradnju i stalnu podršku EULEX-a i Kancelarije EZ-a za tužila</w:t>
      </w:r>
      <w:r w:rsidR="00572D03">
        <w:rPr>
          <w:rFonts w:ascii="Book Antiqua" w:hAnsi="Book Antiqua"/>
        </w:rPr>
        <w:t>čki sistem i dodao da je njegova</w:t>
      </w:r>
      <w:r>
        <w:rPr>
          <w:rFonts w:ascii="Book Antiqua" w:hAnsi="Book Antiqua"/>
        </w:rPr>
        <w:t xml:space="preserve"> namera stalno </w:t>
      </w:r>
      <w:r w:rsidR="00451C61">
        <w:rPr>
          <w:rFonts w:ascii="Book Antiqua" w:hAnsi="Book Antiqua"/>
        </w:rPr>
        <w:t>povećanje</w:t>
      </w:r>
      <w:r>
        <w:rPr>
          <w:rFonts w:ascii="Book Antiqua" w:hAnsi="Book Antiqua"/>
        </w:rPr>
        <w:t xml:space="preserve"> saradnje </w:t>
      </w:r>
      <w:r w:rsidR="00451C61">
        <w:rPr>
          <w:rFonts w:ascii="Book Antiqua" w:hAnsi="Book Antiqua"/>
        </w:rPr>
        <w:t>sa dveju gore navedenim institucijama.</w:t>
      </w:r>
      <w:r>
        <w:rPr>
          <w:rFonts w:ascii="Book Antiqua" w:hAnsi="Book Antiqua"/>
        </w:rPr>
        <w:t xml:space="preserve"> </w:t>
      </w:r>
    </w:p>
    <w:p w:rsidR="00C03B70" w:rsidRPr="00C914AD" w:rsidRDefault="00AF4407" w:rsidP="00E679E2">
      <w:pPr>
        <w:spacing w:before="240" w:line="276" w:lineRule="auto"/>
        <w:jc w:val="both"/>
        <w:rPr>
          <w:rFonts w:ascii="Book Antiqua" w:hAnsi="Book Antiqua"/>
        </w:rPr>
        <w:sectPr w:rsidR="00C03B70" w:rsidRPr="00C914AD" w:rsidSect="00C03B70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  <w:r w:rsidRPr="00AF4407">
        <w:rPr>
          <w:rFonts w:ascii="Book Antiqua" w:hAnsi="Book Antiqua"/>
        </w:rPr>
        <w:t>N</w:t>
      </w:r>
      <w:r w:rsidR="00451C61">
        <w:rPr>
          <w:rFonts w:ascii="Book Antiqua" w:hAnsi="Book Antiqua"/>
        </w:rPr>
        <w:t xml:space="preserve">a </w:t>
      </w:r>
      <w:r w:rsidR="00A126AF">
        <w:rPr>
          <w:rFonts w:ascii="Book Antiqua" w:hAnsi="Book Antiqua"/>
        </w:rPr>
        <w:t>ovom sastanku rečeno je da</w:t>
      </w:r>
      <w:r w:rsidR="00572D03">
        <w:rPr>
          <w:rFonts w:ascii="Book Antiqua" w:hAnsi="Book Antiqua"/>
        </w:rPr>
        <w:t xml:space="preserve"> će</w:t>
      </w:r>
      <w:r w:rsidR="00A126AF">
        <w:rPr>
          <w:rFonts w:ascii="Book Antiqua" w:hAnsi="Book Antiqua"/>
        </w:rPr>
        <w:t xml:space="preserve"> poveć</w:t>
      </w:r>
      <w:r w:rsidR="00451C61">
        <w:rPr>
          <w:rFonts w:ascii="Book Antiqua" w:hAnsi="Book Antiqua"/>
        </w:rPr>
        <w:t xml:space="preserve">anje saradnje između tužilačkog sistema sa EULEX-om i Kancelarijom </w:t>
      </w:r>
      <w:r w:rsidR="00572D03">
        <w:rPr>
          <w:rFonts w:ascii="Book Antiqua" w:hAnsi="Book Antiqua"/>
        </w:rPr>
        <w:lastRenderedPageBreak/>
        <w:t xml:space="preserve">EZ-a </w:t>
      </w:r>
      <w:r w:rsidR="00451C61">
        <w:rPr>
          <w:rFonts w:ascii="Book Antiqua" w:hAnsi="Book Antiqua"/>
        </w:rPr>
        <w:t xml:space="preserve"> uticati na jačanje vladavine reda i </w:t>
      </w:r>
      <w:r w:rsidR="00451C61">
        <w:rPr>
          <w:rFonts w:ascii="Book Antiqua" w:hAnsi="Book Antiqua"/>
        </w:rPr>
        <w:lastRenderedPageBreak/>
        <w:t>zakona na Kosovu.</w:t>
      </w:r>
    </w:p>
    <w:p w:rsidR="00DE517B" w:rsidRDefault="00DE517B" w:rsidP="005D78CA">
      <w:pPr>
        <w:spacing w:line="276" w:lineRule="auto"/>
        <w:jc w:val="center"/>
        <w:rPr>
          <w:rFonts w:ascii="Book Antiqua" w:hAnsi="Book Antiqua"/>
          <w:b/>
          <w:noProof/>
          <w:sz w:val="28"/>
          <w:szCs w:val="28"/>
          <w:lang w:val="en-US"/>
        </w:rPr>
      </w:pPr>
    </w:p>
    <w:p w:rsidR="00E04813" w:rsidRPr="0005014A" w:rsidRDefault="00E04813" w:rsidP="005D78CA">
      <w:pPr>
        <w:spacing w:line="276" w:lineRule="auto"/>
        <w:jc w:val="center"/>
        <w:rPr>
          <w:rFonts w:ascii="Book Antiqua" w:hAnsi="Book Antiqua"/>
          <w:b/>
          <w:sz w:val="28"/>
          <w:szCs w:val="28"/>
        </w:rPr>
      </w:pPr>
    </w:p>
    <w:p w:rsidR="00E04813" w:rsidRPr="0005014A" w:rsidRDefault="004875BB" w:rsidP="009643D4">
      <w:pPr>
        <w:spacing w:line="276" w:lineRule="auto"/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val="en-US"/>
        </w:rPr>
        <w:drawing>
          <wp:inline distT="0" distB="0" distL="0" distR="0">
            <wp:extent cx="5943600" cy="3833909"/>
            <wp:effectExtent l="0" t="0" r="0" b="0"/>
            <wp:docPr id="4" name="Picture 4" descr="D:\KPK 2017\Fotot\Shtator\LP3B3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PK 2017\Fotot\Shtator\LP3B3008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8CA" w:rsidRPr="00EE7CC6" w:rsidRDefault="00CC079C" w:rsidP="00C914AD">
      <w:pPr>
        <w:pStyle w:val="Heading2"/>
        <w:jc w:val="center"/>
      </w:pPr>
      <w:bookmarkStart w:id="6" w:name="_Toc495562690"/>
      <w:r>
        <w:t>Isufaj i</w:t>
      </w:r>
      <w:r w:rsidR="004875BB" w:rsidRPr="00EE7CC6">
        <w:t xml:space="preserve"> Vukçeviq </w:t>
      </w:r>
      <w:r>
        <w:t>su razgovarali o produbljenju saradnje u borbi protiv kriminala</w:t>
      </w:r>
      <w:bookmarkEnd w:id="6"/>
    </w:p>
    <w:p w:rsidR="005D78CA" w:rsidRDefault="005D78CA" w:rsidP="005D78CA">
      <w:pPr>
        <w:spacing w:after="200" w:line="276" w:lineRule="auto"/>
        <w:jc w:val="both"/>
        <w:rPr>
          <w:rFonts w:ascii="Book Antiqua" w:eastAsiaTheme="minorHAnsi" w:hAnsi="Book Antiqua" w:cstheme="minorBidi"/>
          <w:b/>
        </w:rPr>
        <w:sectPr w:rsidR="005D78CA" w:rsidSect="007F6502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C914AD" w:rsidRDefault="00AE5F99" w:rsidP="004875BB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lastRenderedPageBreak/>
        <w:t>Priština, 22 septemba</w:t>
      </w:r>
      <w:r w:rsidR="004875BB" w:rsidRPr="004875BB">
        <w:rPr>
          <w:rFonts w:ascii="Book Antiqua" w:hAnsi="Book Antiqua"/>
          <w:b/>
        </w:rPr>
        <w:t>r 2017 -</w:t>
      </w:r>
      <w:r>
        <w:rPr>
          <w:rFonts w:ascii="Book Antiqua" w:hAnsi="Book Antiqua"/>
        </w:rPr>
        <w:t xml:space="preserve"> Predsedavajuči Tužilačkog Saveta Kosova,</w:t>
      </w:r>
      <w:r w:rsidRPr="00AF4407">
        <w:rPr>
          <w:rFonts w:ascii="Book Antiqua" w:hAnsi="Book Antiqua"/>
        </w:rPr>
        <w:t xml:space="preserve"> Blerim Isufaj, </w:t>
      </w:r>
      <w:r>
        <w:rPr>
          <w:rFonts w:ascii="Book Antiqua" w:hAnsi="Book Antiqua"/>
        </w:rPr>
        <w:t xml:space="preserve">dočekao na jednom sastanku jednu delegaciju Sudskog Saveta Crne Gore predvođenu od Predsednika Mladen Vukčević. </w:t>
      </w:r>
    </w:p>
    <w:p w:rsidR="004875BB" w:rsidRPr="004875BB" w:rsidRDefault="004875BB" w:rsidP="004875BB">
      <w:pPr>
        <w:spacing w:after="240" w:line="276" w:lineRule="auto"/>
        <w:jc w:val="both"/>
        <w:rPr>
          <w:rFonts w:ascii="Book Antiqua" w:hAnsi="Book Antiqua"/>
        </w:rPr>
      </w:pPr>
      <w:r w:rsidRPr="004875BB">
        <w:rPr>
          <w:rFonts w:ascii="Book Antiqua" w:hAnsi="Book Antiqua"/>
        </w:rPr>
        <w:t>N</w:t>
      </w:r>
      <w:r w:rsidR="00AE5F99">
        <w:rPr>
          <w:rFonts w:ascii="Book Antiqua" w:hAnsi="Book Antiqua"/>
        </w:rPr>
        <w:t>a početku ovog sastanka, predsedavajuči Isufaj je govorio o organizaciji, ulogu, nadležnosti</w:t>
      </w:r>
      <w:r w:rsidR="00DF1655">
        <w:rPr>
          <w:rFonts w:ascii="Book Antiqua" w:hAnsi="Book Antiqua"/>
        </w:rPr>
        <w:t>ma</w:t>
      </w:r>
      <w:r w:rsidR="00AE5F99">
        <w:rPr>
          <w:rFonts w:ascii="Book Antiqua" w:hAnsi="Book Antiqua"/>
        </w:rPr>
        <w:t xml:space="preserve"> i radom koji se vrši u Tužilačkom Savetu Kosova, dok je ocenio </w:t>
      </w:r>
      <w:r w:rsidR="00982122">
        <w:rPr>
          <w:rFonts w:ascii="Book Antiqua" w:hAnsi="Book Antiqua"/>
        </w:rPr>
        <w:t xml:space="preserve">saradnju </w:t>
      </w:r>
      <w:r w:rsidR="00982122">
        <w:rPr>
          <w:rFonts w:ascii="Book Antiqua" w:hAnsi="Book Antiqua"/>
        </w:rPr>
        <w:lastRenderedPageBreak/>
        <w:t>institucija sistema pravde Republike Kosova i Crne Gore.</w:t>
      </w:r>
    </w:p>
    <w:p w:rsidR="004875BB" w:rsidRPr="004875BB" w:rsidRDefault="00982122" w:rsidP="004875BB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I predsednik Sudskog Saveta Crne Gore, Mladen Vukčević govorio o organizaciji, nadležnostima i radom koji vrši institucija koju on rukovodi.</w:t>
      </w:r>
    </w:p>
    <w:p w:rsidR="004875BB" w:rsidRPr="004875BB" w:rsidRDefault="00982122" w:rsidP="004875BB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Međudržavna saradnja, sa posebnim naglaskom na međugraničnu saradnju u borbi protiv organizovanog kriminala i ostalih krivičnih dela, bila je glavni fokus razgovora susreta </w:t>
      </w:r>
      <w:r>
        <w:rPr>
          <w:rFonts w:ascii="Book Antiqua" w:hAnsi="Book Antiqua"/>
        </w:rPr>
        <w:lastRenderedPageBreak/>
        <w:t>predsedavajučeg Isufaj sa predsednikom Vukčević</w:t>
      </w:r>
      <w:r w:rsidR="00974ED9">
        <w:rPr>
          <w:rFonts w:ascii="Book Antiqua" w:hAnsi="Book Antiqua"/>
        </w:rPr>
        <w:t xml:space="preserve">. Oni su rekli da povećanje međudržavne saradnje u borbi protiv nezakonitih pojava bilo bi u interesu ne samo dveju država, več i regiona. </w:t>
      </w:r>
    </w:p>
    <w:p w:rsidR="004875BB" w:rsidRPr="004875BB" w:rsidRDefault="00974ED9" w:rsidP="004875BB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Tokom susreta, oba sagovornika su razgovarali i o agendama i radovima koji se vrše u vezi ispunjavanja obaveza za evropske integracije.</w:t>
      </w:r>
    </w:p>
    <w:p w:rsidR="005D78CA" w:rsidRDefault="00974ED9" w:rsidP="004875BB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Na ovom sastanku učestvovao je i Predsedavajuči Sudskog Saveta Kosova, </w:t>
      </w:r>
      <w:r w:rsidR="004875BB" w:rsidRPr="004875BB">
        <w:rPr>
          <w:rFonts w:ascii="Book Antiqua" w:hAnsi="Book Antiqua"/>
        </w:rPr>
        <w:t xml:space="preserve"> Nehat Idrizi.</w:t>
      </w:r>
    </w:p>
    <w:p w:rsidR="00C914AD" w:rsidRDefault="00C914AD" w:rsidP="004875BB">
      <w:pPr>
        <w:spacing w:after="240" w:line="276" w:lineRule="auto"/>
        <w:jc w:val="both"/>
        <w:rPr>
          <w:rFonts w:ascii="Book Antiqua" w:hAnsi="Book Antiqua"/>
        </w:rPr>
      </w:pPr>
    </w:p>
    <w:p w:rsidR="00C914AD" w:rsidRDefault="00C914AD" w:rsidP="004875BB">
      <w:pPr>
        <w:spacing w:after="240" w:line="276" w:lineRule="auto"/>
        <w:jc w:val="both"/>
        <w:rPr>
          <w:rFonts w:ascii="Book Antiqua" w:hAnsi="Book Antiqua"/>
        </w:rPr>
      </w:pPr>
    </w:p>
    <w:p w:rsidR="001468F8" w:rsidRDefault="001468F8" w:rsidP="004875BB">
      <w:pPr>
        <w:spacing w:after="240" w:line="276" w:lineRule="auto"/>
        <w:jc w:val="both"/>
        <w:rPr>
          <w:rFonts w:ascii="Book Antiqua" w:hAnsi="Book Antiqua"/>
        </w:rPr>
      </w:pPr>
    </w:p>
    <w:p w:rsidR="001468F8" w:rsidRDefault="001468F8" w:rsidP="004875BB">
      <w:pPr>
        <w:spacing w:after="240" w:line="276" w:lineRule="auto"/>
        <w:jc w:val="both"/>
        <w:rPr>
          <w:rFonts w:ascii="Book Antiqua" w:hAnsi="Book Antiqua"/>
        </w:rPr>
      </w:pPr>
    </w:p>
    <w:p w:rsidR="001468F8" w:rsidRDefault="001468F8" w:rsidP="004875BB">
      <w:pPr>
        <w:spacing w:after="240" w:line="276" w:lineRule="auto"/>
        <w:jc w:val="both"/>
        <w:rPr>
          <w:rFonts w:ascii="Book Antiqua" w:hAnsi="Book Antiqua"/>
        </w:rPr>
      </w:pPr>
    </w:p>
    <w:p w:rsidR="004875BB" w:rsidRDefault="004875BB" w:rsidP="004875BB">
      <w:pPr>
        <w:spacing w:after="240" w:line="276" w:lineRule="auto"/>
        <w:jc w:val="both"/>
        <w:rPr>
          <w:rFonts w:ascii="Book Antiqua" w:hAnsi="Book Antiqua"/>
        </w:rPr>
      </w:pPr>
    </w:p>
    <w:p w:rsidR="004875BB" w:rsidRDefault="004875BB" w:rsidP="004875BB">
      <w:pPr>
        <w:spacing w:after="240" w:line="276" w:lineRule="auto"/>
        <w:jc w:val="both"/>
        <w:rPr>
          <w:rFonts w:ascii="Book Antiqua" w:hAnsi="Book Antiqua"/>
        </w:rPr>
      </w:pPr>
    </w:p>
    <w:p w:rsidR="004875BB" w:rsidRDefault="004875BB" w:rsidP="004875BB">
      <w:pPr>
        <w:spacing w:after="240" w:line="276" w:lineRule="auto"/>
        <w:jc w:val="both"/>
        <w:rPr>
          <w:rFonts w:ascii="Book Antiqua" w:hAnsi="Book Antiqua"/>
        </w:rPr>
      </w:pPr>
    </w:p>
    <w:p w:rsidR="004875BB" w:rsidRDefault="004875BB" w:rsidP="004875BB">
      <w:pPr>
        <w:spacing w:after="240" w:line="276" w:lineRule="auto"/>
        <w:jc w:val="both"/>
        <w:rPr>
          <w:rFonts w:ascii="Book Antiqua" w:hAnsi="Book Antiqua"/>
        </w:rPr>
      </w:pPr>
    </w:p>
    <w:p w:rsidR="004875BB" w:rsidRDefault="004875BB" w:rsidP="004875BB">
      <w:pPr>
        <w:spacing w:after="240" w:line="276" w:lineRule="auto"/>
        <w:jc w:val="both"/>
        <w:rPr>
          <w:rFonts w:ascii="Book Antiqua" w:hAnsi="Book Antiqua"/>
        </w:rPr>
      </w:pPr>
    </w:p>
    <w:p w:rsidR="004875BB" w:rsidRDefault="004875BB" w:rsidP="004875BB">
      <w:pPr>
        <w:spacing w:after="240" w:line="276" w:lineRule="auto"/>
        <w:jc w:val="both"/>
        <w:rPr>
          <w:rFonts w:ascii="Book Antiqua" w:hAnsi="Book Antiqua"/>
        </w:rPr>
      </w:pPr>
    </w:p>
    <w:p w:rsidR="004875BB" w:rsidRDefault="004875BB" w:rsidP="004875BB">
      <w:pPr>
        <w:spacing w:after="240" w:line="276" w:lineRule="auto"/>
        <w:jc w:val="both"/>
        <w:rPr>
          <w:rFonts w:ascii="Book Antiqua" w:hAnsi="Book Antiqua"/>
        </w:rPr>
      </w:pPr>
    </w:p>
    <w:p w:rsidR="004875BB" w:rsidRDefault="004875BB" w:rsidP="004875BB">
      <w:pPr>
        <w:spacing w:after="240" w:line="276" w:lineRule="auto"/>
        <w:jc w:val="both"/>
        <w:rPr>
          <w:rFonts w:ascii="Book Antiqua" w:hAnsi="Book Antiqua"/>
        </w:rPr>
      </w:pPr>
    </w:p>
    <w:p w:rsidR="004875BB" w:rsidRDefault="004875BB" w:rsidP="004875BB">
      <w:pPr>
        <w:spacing w:after="240" w:line="276" w:lineRule="auto"/>
        <w:jc w:val="both"/>
        <w:rPr>
          <w:rFonts w:ascii="Book Antiqua" w:hAnsi="Book Antiqua"/>
        </w:rPr>
      </w:pPr>
    </w:p>
    <w:p w:rsidR="004875BB" w:rsidRDefault="004875BB" w:rsidP="004875BB">
      <w:pPr>
        <w:spacing w:after="240" w:line="276" w:lineRule="auto"/>
        <w:jc w:val="both"/>
        <w:rPr>
          <w:rFonts w:ascii="Book Antiqua" w:hAnsi="Book Antiqua"/>
        </w:rPr>
      </w:pPr>
    </w:p>
    <w:p w:rsidR="004875BB" w:rsidRDefault="004875BB" w:rsidP="004875BB">
      <w:pPr>
        <w:spacing w:after="240" w:line="276" w:lineRule="auto"/>
        <w:jc w:val="both"/>
        <w:rPr>
          <w:rFonts w:ascii="Book Antiqua" w:hAnsi="Book Antiqua"/>
        </w:rPr>
      </w:pPr>
    </w:p>
    <w:p w:rsidR="004875BB" w:rsidRDefault="004875BB" w:rsidP="004875BB">
      <w:pPr>
        <w:spacing w:after="240" w:line="276" w:lineRule="auto"/>
        <w:jc w:val="both"/>
        <w:rPr>
          <w:rFonts w:ascii="Book Antiqua" w:hAnsi="Book Antiqua"/>
        </w:rPr>
      </w:pPr>
    </w:p>
    <w:p w:rsidR="004875BB" w:rsidRDefault="004875BB" w:rsidP="004875BB">
      <w:pPr>
        <w:spacing w:after="240" w:line="276" w:lineRule="auto"/>
        <w:jc w:val="both"/>
        <w:rPr>
          <w:rFonts w:ascii="Book Antiqua" w:hAnsi="Book Antiqua"/>
        </w:rPr>
      </w:pPr>
    </w:p>
    <w:p w:rsidR="004875BB" w:rsidRDefault="004875BB" w:rsidP="004875BB">
      <w:pPr>
        <w:spacing w:after="240" w:line="276" w:lineRule="auto"/>
        <w:jc w:val="both"/>
        <w:rPr>
          <w:rFonts w:ascii="Book Antiqua" w:hAnsi="Book Antiqua"/>
        </w:rPr>
        <w:sectPr w:rsidR="004875BB" w:rsidSect="007F6502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5D78CA" w:rsidRDefault="008D4937" w:rsidP="005D78CA">
      <w:pPr>
        <w:spacing w:after="240" w:line="276" w:lineRule="auto"/>
        <w:jc w:val="center"/>
        <w:rPr>
          <w:rFonts w:ascii="Book Antiqua" w:hAnsi="Book Antiqua"/>
        </w:rPr>
        <w:sectPr w:rsidR="005D78CA" w:rsidSect="0016701D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>
        <w:rPr>
          <w:rFonts w:ascii="Book Antiqua" w:hAnsi="Book Antiqua"/>
          <w:noProof/>
          <w:lang w:val="en-US"/>
        </w:rPr>
        <w:lastRenderedPageBreak/>
        <w:drawing>
          <wp:inline distT="0" distB="0" distL="0" distR="0">
            <wp:extent cx="5946491" cy="2973788"/>
            <wp:effectExtent l="0" t="0" r="0" b="0"/>
            <wp:docPr id="17" name="Picture 17" descr="D:\KPK 2017\Fotot\Shtator\LP3B34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PK 2017\Fotot\Shtator\LP3B3412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8CA" w:rsidRPr="0016701D" w:rsidRDefault="00E2056B" w:rsidP="003B240C">
      <w:pPr>
        <w:pStyle w:val="Heading2"/>
        <w:spacing w:after="240"/>
        <w:jc w:val="center"/>
      </w:pPr>
      <w:bookmarkStart w:id="7" w:name="_Toc495562691"/>
      <w:r>
        <w:lastRenderedPageBreak/>
        <w:t>Predsedavajuči</w:t>
      </w:r>
      <w:r w:rsidR="00B42356" w:rsidRPr="00B42356">
        <w:t xml:space="preserve"> Isufaj </w:t>
      </w:r>
      <w:r>
        <w:t>se sastao sa ekspertima</w:t>
      </w:r>
      <w:r w:rsidR="00B42356" w:rsidRPr="00B42356">
        <w:t xml:space="preserve"> TAIEX</w:t>
      </w:r>
      <w:bookmarkEnd w:id="7"/>
      <w:r w:rsidR="00B42356" w:rsidRPr="00B42356">
        <w:t xml:space="preserve"> </w:t>
      </w:r>
      <w:r w:rsidR="00B42356">
        <w:t xml:space="preserve"> </w:t>
      </w:r>
    </w:p>
    <w:p w:rsidR="005D78CA" w:rsidRDefault="005D78CA" w:rsidP="003B240C">
      <w:pPr>
        <w:spacing w:after="240" w:line="276" w:lineRule="auto"/>
        <w:jc w:val="both"/>
        <w:rPr>
          <w:rFonts w:ascii="Book Antiqua" w:eastAsiaTheme="minorHAnsi" w:hAnsi="Book Antiqua" w:cstheme="minorBidi"/>
          <w:b/>
        </w:rPr>
        <w:sectPr w:rsidR="005D78CA" w:rsidSect="0016701D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B42356" w:rsidRPr="00B42356" w:rsidRDefault="00E2056B" w:rsidP="00B42356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lastRenderedPageBreak/>
        <w:t>Priština, 26 septemba</w:t>
      </w:r>
      <w:r w:rsidR="00B42356" w:rsidRPr="00C914AD">
        <w:rPr>
          <w:rFonts w:ascii="Book Antiqua" w:hAnsi="Book Antiqua"/>
          <w:b/>
        </w:rPr>
        <w:t>r 2017</w:t>
      </w:r>
      <w:r w:rsidR="00B42356" w:rsidRPr="00B42356">
        <w:rPr>
          <w:rFonts w:ascii="Book Antiqua" w:hAnsi="Book Antiqua"/>
        </w:rPr>
        <w:t xml:space="preserve"> -  </w:t>
      </w:r>
      <w:r>
        <w:rPr>
          <w:rFonts w:ascii="Book Antiqua" w:hAnsi="Book Antiqua"/>
        </w:rPr>
        <w:t>Predsedavajuči Tužilačkog Saveta Kosova,</w:t>
      </w:r>
      <w:r w:rsidRPr="00AF4407">
        <w:rPr>
          <w:rFonts w:ascii="Book Antiqua" w:hAnsi="Book Antiqua"/>
        </w:rPr>
        <w:t xml:space="preserve"> Blerim Isufaj, </w:t>
      </w:r>
      <w:r>
        <w:rPr>
          <w:rFonts w:ascii="Book Antiqua" w:hAnsi="Book Antiqua"/>
        </w:rPr>
        <w:t xml:space="preserve">u društvu glavnog tužioca Specijalnog Tužilaštva Republike Kosova, </w:t>
      </w:r>
      <w:r w:rsidR="007D6DBC">
        <w:rPr>
          <w:rFonts w:ascii="Book Antiqua" w:hAnsi="Book Antiqua"/>
        </w:rPr>
        <w:t xml:space="preserve"> Reshat Millaku, </w:t>
      </w:r>
      <w:r>
        <w:rPr>
          <w:rFonts w:ascii="Book Antiqua" w:hAnsi="Book Antiqua"/>
        </w:rPr>
        <w:t xml:space="preserve">imali su sastanak sa delegacijom procenjivačke misije TAIEX (Tehnička Asistencija i Razmena Informacija) Evropske Komisije </w:t>
      </w:r>
      <w:r w:rsidR="00D27B31">
        <w:rPr>
          <w:rFonts w:ascii="Book Antiqua" w:hAnsi="Book Antiqua"/>
        </w:rPr>
        <w:t xml:space="preserve">koju su predvodili eksperti: </w:t>
      </w:r>
      <w:r>
        <w:rPr>
          <w:rFonts w:ascii="Book Antiqua" w:hAnsi="Book Antiqua"/>
        </w:rPr>
        <w:t>Camelia Bogdan, Theo Byl i</w:t>
      </w:r>
      <w:r w:rsidR="00B42356" w:rsidRPr="00B42356">
        <w:rPr>
          <w:rFonts w:ascii="Book Antiqua" w:hAnsi="Book Antiqua"/>
        </w:rPr>
        <w:t xml:space="preserve"> Maurizio Varanese.</w:t>
      </w:r>
    </w:p>
    <w:p w:rsidR="00B42356" w:rsidRPr="00B42356" w:rsidRDefault="007C3CF9" w:rsidP="00B42356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Svrha ovog susreta bila</w:t>
      </w:r>
      <w:r w:rsidR="00E2056B">
        <w:rPr>
          <w:rFonts w:ascii="Book Antiqua" w:hAnsi="Book Antiqua"/>
        </w:rPr>
        <w:t xml:space="preserve"> je procena kapaciteta tužilačkog sistema</w:t>
      </w:r>
      <w:r w:rsidR="00DF1655">
        <w:rPr>
          <w:rFonts w:ascii="Book Antiqua" w:hAnsi="Book Antiqua"/>
        </w:rPr>
        <w:t xml:space="preserve"> u borbi protiv korupcije viso</w:t>
      </w:r>
      <w:r>
        <w:rPr>
          <w:rFonts w:ascii="Book Antiqua" w:hAnsi="Book Antiqua"/>
        </w:rPr>
        <w:t>kog nivoa i organizovanog kriminala.</w:t>
      </w:r>
      <w:r w:rsidR="00E2056B">
        <w:rPr>
          <w:rFonts w:ascii="Book Antiqua" w:hAnsi="Book Antiqua"/>
        </w:rPr>
        <w:t xml:space="preserve"> </w:t>
      </w:r>
    </w:p>
    <w:p w:rsidR="00B42356" w:rsidRPr="00B42356" w:rsidRDefault="007C3CF9" w:rsidP="00B42356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Predsedavajuči TSK-a na početku ovog sastanka upoznao goste sa organizacijom, ulogom, nadležnostima i </w:t>
      </w:r>
      <w:r>
        <w:rPr>
          <w:rFonts w:ascii="Book Antiqua" w:hAnsi="Book Antiqua"/>
        </w:rPr>
        <w:lastRenderedPageBreak/>
        <w:t>radom kojeg vrši Tužilački Savet Kosova</w:t>
      </w:r>
      <w:r w:rsidR="00487BB5">
        <w:rPr>
          <w:rFonts w:ascii="Book Antiqua" w:hAnsi="Book Antiqua"/>
        </w:rPr>
        <w:t>.</w:t>
      </w:r>
    </w:p>
    <w:p w:rsidR="00B42356" w:rsidRPr="00B42356" w:rsidRDefault="00487BB5" w:rsidP="00B42356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Potom predsedavajuči Isufaj odgovarao  </w:t>
      </w:r>
      <w:r w:rsidR="00DF1655">
        <w:rPr>
          <w:rFonts w:ascii="Book Antiqua" w:hAnsi="Book Antiqua"/>
        </w:rPr>
        <w:t xml:space="preserve">na </w:t>
      </w:r>
      <w:r w:rsidR="00A010F6">
        <w:rPr>
          <w:rFonts w:ascii="Book Antiqua" w:hAnsi="Book Antiqua"/>
        </w:rPr>
        <w:t>interesovanje</w:t>
      </w:r>
      <w:r>
        <w:rPr>
          <w:rFonts w:ascii="Book Antiqua" w:hAnsi="Book Antiqua"/>
        </w:rPr>
        <w:t xml:space="preserve"> delegacije iz Evropske Komisije u vezi sa izazovima tužilačkog sistema, sa posebnim naglaskom na budžet, nezavisnost u radu tužilaca, kriterije za izbor glavnih tužioca</w:t>
      </w:r>
      <w:r w:rsidR="00B331DD">
        <w:rPr>
          <w:rFonts w:ascii="Book Antiqua" w:hAnsi="Book Antiqua"/>
        </w:rPr>
        <w:t>, tužioca, procenu, discipliniranje i nadzor njihovog rada.</w:t>
      </w:r>
    </w:p>
    <w:p w:rsidR="00B42356" w:rsidRPr="00B42356" w:rsidRDefault="00293D83" w:rsidP="00B42356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Predsedavajuči Isufaj zahvaljujuči Ez-a za doprinos koju ona daje tužilačkom sistemu Kosova, rekao da neprekidno rade na eliminisanju </w:t>
      </w:r>
      <w:r w:rsidR="00BE13A3">
        <w:rPr>
          <w:rFonts w:ascii="Book Antiqua" w:hAnsi="Book Antiqua"/>
        </w:rPr>
        <w:t>izazova, podizanju kapaciteta efikasnosti u radu, računopolaganje i trasparentnost.</w:t>
      </w:r>
      <w:r w:rsidR="00B42356" w:rsidRPr="00B42356">
        <w:rPr>
          <w:rFonts w:ascii="Book Antiqua" w:hAnsi="Book Antiqua"/>
        </w:rPr>
        <w:cr/>
      </w:r>
    </w:p>
    <w:p w:rsidR="008D4937" w:rsidRDefault="008D4937" w:rsidP="005D78CA">
      <w:pPr>
        <w:spacing w:line="276" w:lineRule="auto"/>
        <w:jc w:val="both"/>
        <w:rPr>
          <w:rFonts w:ascii="Book Antiqua" w:hAnsi="Book Antiqua"/>
        </w:rPr>
        <w:sectPr w:rsidR="008D4937" w:rsidSect="008D4937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A4621A" w:rsidRDefault="00A4621A" w:rsidP="005D78CA">
      <w:pPr>
        <w:spacing w:line="276" w:lineRule="auto"/>
        <w:jc w:val="both"/>
        <w:rPr>
          <w:rFonts w:ascii="Book Antiqua" w:hAnsi="Book Antiqua"/>
        </w:rPr>
      </w:pPr>
    </w:p>
    <w:p w:rsidR="008D4937" w:rsidRDefault="008D4937" w:rsidP="008D4937">
      <w:pPr>
        <w:spacing w:after="240" w:line="276" w:lineRule="auto"/>
        <w:jc w:val="center"/>
        <w:rPr>
          <w:rFonts w:ascii="Book Antiqua" w:hAnsi="Book Antiqua"/>
        </w:rPr>
        <w:sectPr w:rsidR="008D4937" w:rsidSect="0016701D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>
        <w:rPr>
          <w:rFonts w:ascii="Book Antiqua" w:hAnsi="Book Antiqua"/>
          <w:noProof/>
          <w:lang w:val="en-US"/>
        </w:rPr>
        <w:lastRenderedPageBreak/>
        <w:drawing>
          <wp:inline distT="0" distB="0" distL="0" distR="0">
            <wp:extent cx="5939174" cy="3498574"/>
            <wp:effectExtent l="0" t="0" r="4445" b="6985"/>
            <wp:docPr id="22" name="Picture 22" descr="D:\KPK 2017\Fotot\Shtator\Foto-nga-takimi-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PK 2017\Fotot\Shtator\Foto-nga-takimi--1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937" w:rsidRPr="00BD2CCB" w:rsidRDefault="008915EF" w:rsidP="008D4937">
      <w:pPr>
        <w:pStyle w:val="Heading2"/>
        <w:spacing w:after="240"/>
        <w:jc w:val="center"/>
      </w:pPr>
      <w:bookmarkStart w:id="8" w:name="_Toc495562692"/>
      <w:r>
        <w:lastRenderedPageBreak/>
        <w:t>Održan je redovni sastanak Zajedničkog Koordinacionog Odbora za Vladavinu Zakona</w:t>
      </w:r>
      <w:bookmarkEnd w:id="8"/>
      <w:r w:rsidR="008D4937" w:rsidRPr="00BD2CCB">
        <w:t xml:space="preserve">  </w:t>
      </w:r>
    </w:p>
    <w:p w:rsidR="008D4937" w:rsidRDefault="008D4937" w:rsidP="008D4937">
      <w:pPr>
        <w:spacing w:after="240" w:line="276" w:lineRule="auto"/>
        <w:jc w:val="both"/>
        <w:rPr>
          <w:rFonts w:ascii="Book Antiqua" w:eastAsiaTheme="minorHAnsi" w:hAnsi="Book Antiqua" w:cstheme="minorBidi"/>
          <w:b/>
        </w:rPr>
        <w:sectPr w:rsidR="008D4937" w:rsidSect="0016701D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8D4937" w:rsidRPr="008D4937" w:rsidRDefault="008915EF" w:rsidP="00C914AD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lastRenderedPageBreak/>
        <w:t>Priština, 26 septemba</w:t>
      </w:r>
      <w:r w:rsidR="008D4937" w:rsidRPr="00C914AD">
        <w:rPr>
          <w:rFonts w:ascii="Book Antiqua" w:hAnsi="Book Antiqua"/>
          <w:b/>
        </w:rPr>
        <w:t>r 2017</w:t>
      </w:r>
      <w:r w:rsidR="008D4937" w:rsidRPr="008D4937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–</w:t>
      </w:r>
      <w:r w:rsidR="008D4937" w:rsidRPr="008D4937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Održan je redovni sastanak Zajedničkog Koordinacionog Odbora za Vladavinu Zakona organizovanog po prvi p</w:t>
      </w:r>
      <w:r w:rsidR="004057D1">
        <w:rPr>
          <w:rFonts w:ascii="Book Antiqua" w:hAnsi="Book Antiqua"/>
        </w:rPr>
        <w:t>ut od Sudskog Saveta Kosova (SSK</w:t>
      </w:r>
      <w:r>
        <w:rPr>
          <w:rFonts w:ascii="Book Antiqua" w:hAnsi="Book Antiqua"/>
        </w:rPr>
        <w:t xml:space="preserve">) i </w:t>
      </w:r>
      <w:r w:rsidR="00504027">
        <w:rPr>
          <w:rFonts w:ascii="Book Antiqua" w:hAnsi="Book Antiqua"/>
        </w:rPr>
        <w:t xml:space="preserve">predsedavan od predsedavajučeg SSK-a, </w:t>
      </w:r>
      <w:r w:rsidR="008D4937" w:rsidRPr="008D4937">
        <w:rPr>
          <w:rFonts w:ascii="Book Antiqua" w:hAnsi="Book Antiqua"/>
        </w:rPr>
        <w:t xml:space="preserve"> Nehat Idrizi.</w:t>
      </w:r>
    </w:p>
    <w:p w:rsidR="00C914AD" w:rsidRDefault="00504027" w:rsidP="00C914AD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Na ovom sastanku prisutni su bili i Ministar Pravde (MP), Abelard Tahiri, Predsedavajuči Tužilačkog Saveta (KPK), Blerim Isufaj, Shefica Kancelarije EZ-a/Specijalna Predstavnica EZ-a na Kosovu, Nataliya Apostolova i rukovoditeljka Misije za Vladavinu Zakona na Kosovu (EULEX),  </w:t>
      </w:r>
      <w:r w:rsidR="008D4937" w:rsidRPr="008D4937">
        <w:rPr>
          <w:rFonts w:ascii="Book Antiqua" w:hAnsi="Book Antiqua"/>
        </w:rPr>
        <w:t xml:space="preserve"> Aleksandra Papadopoulou.</w:t>
      </w:r>
    </w:p>
    <w:p w:rsidR="008D4937" w:rsidRPr="008D4937" w:rsidRDefault="00504027" w:rsidP="00C914AD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Na početku ovog sastanka, članovi</w:t>
      </w:r>
      <w:r w:rsidR="002237AB">
        <w:rPr>
          <w:rFonts w:ascii="Book Antiqua" w:hAnsi="Book Antiqua"/>
        </w:rPr>
        <w:t>ma</w:t>
      </w:r>
      <w:r>
        <w:rPr>
          <w:rFonts w:ascii="Book Antiqua" w:hAnsi="Book Antiqua"/>
        </w:rPr>
        <w:t xml:space="preserve"> Zajedničkog Koordinacionog Odbora za Vladavinu Zakona</w:t>
      </w:r>
      <w:r w:rsidR="008D4937" w:rsidRPr="008D4937">
        <w:rPr>
          <w:rFonts w:ascii="Book Antiqua" w:hAnsi="Book Antiqua"/>
        </w:rPr>
        <w:t xml:space="preserve"> </w:t>
      </w:r>
      <w:r w:rsidR="002237AB">
        <w:rPr>
          <w:rFonts w:ascii="Book Antiqua" w:hAnsi="Book Antiqua"/>
        </w:rPr>
        <w:t>predstavljen je Izveštaj Napretka za Kompaktne Sporazume. U ovom izveštaju perioda juli 2016 do juni 2017, kaže se da je postignut napredak u unapređenju sektora vladavine zakona, pošto su institucije Kosova potvrdile d</w:t>
      </w:r>
      <w:r w:rsidR="004057D1">
        <w:rPr>
          <w:rFonts w:ascii="Book Antiqua" w:hAnsi="Book Antiqua"/>
        </w:rPr>
        <w:t xml:space="preserve">a su u stanju sve više i više </w:t>
      </w:r>
      <w:r w:rsidR="002237AB">
        <w:rPr>
          <w:rFonts w:ascii="Book Antiqua" w:hAnsi="Book Antiqua"/>
        </w:rPr>
        <w:t xml:space="preserve"> </w:t>
      </w:r>
      <w:r w:rsidR="006D34A1">
        <w:rPr>
          <w:rFonts w:ascii="Book Antiqua" w:hAnsi="Book Antiqua"/>
        </w:rPr>
        <w:t xml:space="preserve"> </w:t>
      </w:r>
      <w:r w:rsidR="002237AB">
        <w:rPr>
          <w:rFonts w:ascii="Book Antiqua" w:hAnsi="Book Antiqua"/>
        </w:rPr>
        <w:t>same  adresiraju izazove vladavine zakona</w:t>
      </w:r>
      <w:r w:rsidR="00E244F0">
        <w:rPr>
          <w:rFonts w:ascii="Book Antiqua" w:hAnsi="Book Antiqua"/>
        </w:rPr>
        <w:t>. Kako god da je, one ostaju privržene u zajedničkoj agendi vladavine zakona na K</w:t>
      </w:r>
      <w:r w:rsidR="000350C7">
        <w:rPr>
          <w:rFonts w:ascii="Book Antiqua" w:hAnsi="Book Antiqua"/>
        </w:rPr>
        <w:t>osovu, i ako institucije</w:t>
      </w:r>
      <w:r w:rsidR="00E244F0">
        <w:rPr>
          <w:rFonts w:ascii="Book Antiqua" w:hAnsi="Book Antiqua"/>
        </w:rPr>
        <w:t xml:space="preserve"> trebaju</w:t>
      </w:r>
      <w:r w:rsidR="000350C7">
        <w:rPr>
          <w:rFonts w:ascii="Book Antiqua" w:hAnsi="Book Antiqua"/>
        </w:rPr>
        <w:t xml:space="preserve"> i dalje odgovoriti</w:t>
      </w:r>
      <w:r w:rsidR="00E244F0">
        <w:rPr>
          <w:rFonts w:ascii="Book Antiqua" w:hAnsi="Book Antiqua"/>
        </w:rPr>
        <w:t xml:space="preserve"> na efektivan način stalnim problemima političkog uticaja i korupcije. </w:t>
      </w:r>
    </w:p>
    <w:p w:rsidR="008D4937" w:rsidRDefault="00BB65BA" w:rsidP="00C914AD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Što se tiče Sudskog Saveta i Tužilačkog Saveta, Izveštaj navodi poseban naglasak na administriranje procesa izbora i regrutiranja sudija i tužilaca uključujuči i sever naše zemlje. Takođe, veliki nerešeni broj predmeta ostaje veliko uznemirenje za ovaj izveštaj.</w:t>
      </w:r>
    </w:p>
    <w:p w:rsidR="008D4937" w:rsidRPr="008D4937" w:rsidRDefault="00380DBE" w:rsidP="00C914AD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Imajuči u vidu preduzeti rad poslednjih godina, Zajednički Koordinacioni Odbor za vladavinu zakona </w:t>
      </w:r>
      <w:r w:rsidR="001F4313">
        <w:rPr>
          <w:rFonts w:ascii="Book Antiqua" w:hAnsi="Book Antiqua"/>
        </w:rPr>
        <w:t xml:space="preserve">ostaje privržen da razvije i dalje sektor vladavine zakona </w:t>
      </w:r>
      <w:r w:rsidR="001F4313">
        <w:rPr>
          <w:rFonts w:ascii="Book Antiqua" w:hAnsi="Book Antiqua"/>
        </w:rPr>
        <w:lastRenderedPageBreak/>
        <w:t>na Kosovu, u skladu sa evropskim standardima i najboljim praksama, po određenim zahtevima za proces približavanja Evropskoj Zajednici. U ovom kontekstu porodica EZ-a,  poziva institucije Kosova da uzimaju na sebe sa visokom odgovornošču izradu jednog  održivog pravnog sistema</w:t>
      </w:r>
      <w:r w:rsidR="008A66A0">
        <w:rPr>
          <w:rFonts w:ascii="Book Antiqua" w:hAnsi="Book Antiqua"/>
        </w:rPr>
        <w:t xml:space="preserve">, računopolagajučeg i nezavisnog, ističe se među ostalog u ovom Izveštaju. </w:t>
      </w:r>
    </w:p>
    <w:p w:rsidR="008D4937" w:rsidRPr="008D4937" w:rsidRDefault="008D4937" w:rsidP="008D4937">
      <w:pPr>
        <w:spacing w:line="276" w:lineRule="auto"/>
        <w:jc w:val="both"/>
        <w:rPr>
          <w:rFonts w:ascii="Book Antiqua" w:hAnsi="Book Antiqua"/>
        </w:rPr>
      </w:pPr>
    </w:p>
    <w:p w:rsidR="00B42356" w:rsidRDefault="00B42356" w:rsidP="005D78CA">
      <w:pPr>
        <w:spacing w:line="276" w:lineRule="auto"/>
        <w:jc w:val="both"/>
        <w:rPr>
          <w:rFonts w:ascii="Book Antiqua" w:hAnsi="Book Antiqua"/>
        </w:rPr>
      </w:pPr>
    </w:p>
    <w:p w:rsidR="008D4937" w:rsidRDefault="008D4937" w:rsidP="005D78CA">
      <w:pPr>
        <w:spacing w:line="276" w:lineRule="auto"/>
        <w:jc w:val="both"/>
        <w:rPr>
          <w:rFonts w:ascii="Book Antiqua" w:hAnsi="Book Antiqua"/>
        </w:rPr>
        <w:sectPr w:rsidR="008D4937" w:rsidSect="008D4937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B42356" w:rsidRDefault="00B42356" w:rsidP="005D78CA">
      <w:pPr>
        <w:spacing w:line="276" w:lineRule="auto"/>
        <w:jc w:val="both"/>
        <w:rPr>
          <w:rFonts w:ascii="Book Antiqua" w:hAnsi="Book Antiqua"/>
        </w:rPr>
      </w:pPr>
    </w:p>
    <w:p w:rsidR="00B42356" w:rsidRDefault="00B42356" w:rsidP="005D78CA">
      <w:pPr>
        <w:spacing w:line="276" w:lineRule="auto"/>
        <w:jc w:val="both"/>
        <w:rPr>
          <w:rFonts w:ascii="Book Antiqua" w:hAnsi="Book Antiqua"/>
        </w:rPr>
      </w:pPr>
    </w:p>
    <w:p w:rsidR="00B42356" w:rsidRDefault="00B42356" w:rsidP="005D78CA">
      <w:pPr>
        <w:spacing w:line="276" w:lineRule="auto"/>
        <w:jc w:val="both"/>
        <w:rPr>
          <w:rFonts w:ascii="Book Antiqua" w:hAnsi="Book Antiqua"/>
        </w:rPr>
      </w:pPr>
    </w:p>
    <w:p w:rsidR="00B42356" w:rsidRDefault="00B42356" w:rsidP="005D78CA">
      <w:pPr>
        <w:spacing w:line="276" w:lineRule="auto"/>
        <w:jc w:val="both"/>
        <w:rPr>
          <w:rFonts w:ascii="Book Antiqua" w:hAnsi="Book Antiqua"/>
        </w:rPr>
      </w:pPr>
    </w:p>
    <w:p w:rsidR="00B42356" w:rsidRDefault="00B42356" w:rsidP="005D78CA">
      <w:pPr>
        <w:spacing w:line="276" w:lineRule="auto"/>
        <w:jc w:val="both"/>
        <w:rPr>
          <w:rFonts w:ascii="Book Antiqua" w:hAnsi="Book Antiqua"/>
        </w:rPr>
      </w:pPr>
    </w:p>
    <w:p w:rsidR="00B42356" w:rsidRDefault="00B42356" w:rsidP="005D78CA">
      <w:pPr>
        <w:spacing w:line="276" w:lineRule="auto"/>
        <w:jc w:val="both"/>
        <w:rPr>
          <w:rFonts w:ascii="Book Antiqua" w:hAnsi="Book Antiqua"/>
        </w:rPr>
      </w:pPr>
    </w:p>
    <w:p w:rsidR="00B42356" w:rsidRDefault="00B42356" w:rsidP="005D78CA">
      <w:pPr>
        <w:spacing w:line="276" w:lineRule="auto"/>
        <w:jc w:val="both"/>
        <w:rPr>
          <w:rFonts w:ascii="Book Antiqua" w:hAnsi="Book Antiqua"/>
        </w:rPr>
      </w:pPr>
    </w:p>
    <w:p w:rsidR="00B42356" w:rsidRDefault="00B42356" w:rsidP="005D78CA">
      <w:pPr>
        <w:spacing w:line="276" w:lineRule="auto"/>
        <w:jc w:val="both"/>
        <w:rPr>
          <w:rFonts w:ascii="Book Antiqua" w:hAnsi="Book Antiqua"/>
        </w:rPr>
      </w:pPr>
    </w:p>
    <w:p w:rsidR="00B42356" w:rsidRDefault="00B42356" w:rsidP="005D78CA">
      <w:pPr>
        <w:spacing w:line="276" w:lineRule="auto"/>
        <w:jc w:val="both"/>
        <w:rPr>
          <w:rFonts w:ascii="Book Antiqua" w:hAnsi="Book Antiqua"/>
        </w:rPr>
      </w:pPr>
    </w:p>
    <w:p w:rsidR="00B42356" w:rsidRDefault="00B42356" w:rsidP="005D78CA">
      <w:pPr>
        <w:spacing w:line="276" w:lineRule="auto"/>
        <w:jc w:val="both"/>
        <w:rPr>
          <w:rFonts w:ascii="Book Antiqua" w:hAnsi="Book Antiqua"/>
        </w:rPr>
      </w:pPr>
    </w:p>
    <w:p w:rsidR="00B42356" w:rsidRDefault="00B42356" w:rsidP="005D78CA">
      <w:pPr>
        <w:spacing w:line="276" w:lineRule="auto"/>
        <w:jc w:val="both"/>
        <w:rPr>
          <w:rFonts w:ascii="Book Antiqua" w:hAnsi="Book Antiqua"/>
        </w:rPr>
      </w:pPr>
    </w:p>
    <w:p w:rsidR="00B42356" w:rsidRDefault="00B42356" w:rsidP="005D78CA">
      <w:pPr>
        <w:spacing w:line="276" w:lineRule="auto"/>
        <w:jc w:val="both"/>
        <w:rPr>
          <w:rFonts w:ascii="Book Antiqua" w:hAnsi="Book Antiqua"/>
        </w:rPr>
      </w:pPr>
    </w:p>
    <w:p w:rsidR="00B42356" w:rsidRDefault="00B42356" w:rsidP="005D78CA">
      <w:pPr>
        <w:spacing w:line="276" w:lineRule="auto"/>
        <w:jc w:val="both"/>
        <w:rPr>
          <w:rFonts w:ascii="Book Antiqua" w:hAnsi="Book Antiqua"/>
        </w:rPr>
      </w:pPr>
    </w:p>
    <w:p w:rsidR="00B42356" w:rsidRDefault="00B42356" w:rsidP="005D78CA">
      <w:pPr>
        <w:spacing w:line="276" w:lineRule="auto"/>
        <w:jc w:val="both"/>
        <w:rPr>
          <w:rFonts w:ascii="Book Antiqua" w:hAnsi="Book Antiqua"/>
        </w:rPr>
      </w:pPr>
    </w:p>
    <w:p w:rsidR="00B42356" w:rsidRDefault="00B42356" w:rsidP="005D78CA">
      <w:pPr>
        <w:spacing w:line="276" w:lineRule="auto"/>
        <w:jc w:val="both"/>
        <w:rPr>
          <w:rFonts w:ascii="Book Antiqua" w:hAnsi="Book Antiqua"/>
        </w:rPr>
      </w:pPr>
    </w:p>
    <w:p w:rsidR="00B42356" w:rsidRDefault="00B42356" w:rsidP="005D78CA">
      <w:pPr>
        <w:spacing w:line="276" w:lineRule="auto"/>
        <w:jc w:val="both"/>
        <w:rPr>
          <w:rFonts w:ascii="Book Antiqua" w:hAnsi="Book Antiqua"/>
        </w:rPr>
      </w:pPr>
    </w:p>
    <w:p w:rsidR="00B42356" w:rsidRDefault="00B42356" w:rsidP="005D78CA">
      <w:pPr>
        <w:spacing w:line="276" w:lineRule="auto"/>
        <w:jc w:val="both"/>
        <w:rPr>
          <w:rFonts w:ascii="Book Antiqua" w:hAnsi="Book Antiqua"/>
        </w:rPr>
      </w:pPr>
    </w:p>
    <w:p w:rsidR="00B42356" w:rsidRDefault="00B42356" w:rsidP="005D78CA">
      <w:pPr>
        <w:spacing w:line="276" w:lineRule="auto"/>
        <w:jc w:val="both"/>
        <w:rPr>
          <w:rFonts w:ascii="Book Antiqua" w:hAnsi="Book Antiqua"/>
        </w:rPr>
      </w:pPr>
    </w:p>
    <w:p w:rsidR="00B42356" w:rsidRDefault="00B42356" w:rsidP="005D78CA">
      <w:pPr>
        <w:spacing w:line="276" w:lineRule="auto"/>
        <w:jc w:val="both"/>
        <w:rPr>
          <w:rFonts w:ascii="Book Antiqua" w:hAnsi="Book Antiqua"/>
        </w:rPr>
      </w:pPr>
    </w:p>
    <w:p w:rsidR="0043202E" w:rsidRDefault="0043202E" w:rsidP="005D78CA">
      <w:pPr>
        <w:spacing w:line="276" w:lineRule="auto"/>
        <w:jc w:val="both"/>
        <w:rPr>
          <w:rFonts w:ascii="Book Antiqua" w:hAnsi="Book Antiqua"/>
        </w:rPr>
      </w:pPr>
    </w:p>
    <w:p w:rsidR="0043202E" w:rsidRDefault="0043202E" w:rsidP="005D78CA">
      <w:pPr>
        <w:spacing w:line="276" w:lineRule="auto"/>
        <w:jc w:val="both"/>
        <w:rPr>
          <w:rFonts w:ascii="Book Antiqua" w:hAnsi="Book Antiqua"/>
        </w:rPr>
      </w:pPr>
    </w:p>
    <w:p w:rsidR="0043202E" w:rsidRDefault="0043202E" w:rsidP="005D78CA">
      <w:pPr>
        <w:spacing w:line="276" w:lineRule="auto"/>
        <w:jc w:val="both"/>
        <w:rPr>
          <w:rFonts w:ascii="Book Antiqua" w:hAnsi="Book Antiqua"/>
        </w:rPr>
      </w:pPr>
    </w:p>
    <w:p w:rsidR="00D63AE2" w:rsidRPr="0005014A" w:rsidRDefault="00875EBE" w:rsidP="005D78CA">
      <w:pPr>
        <w:pStyle w:val="Heading1"/>
        <w:numPr>
          <w:ilvl w:val="0"/>
          <w:numId w:val="14"/>
        </w:numPr>
        <w:spacing w:line="276" w:lineRule="auto"/>
        <w:jc w:val="center"/>
      </w:pPr>
      <w:bookmarkStart w:id="9" w:name="_Toc495562693"/>
      <w:r w:rsidRPr="0005014A">
        <w:lastRenderedPageBreak/>
        <w:t>Aktiv</w:t>
      </w:r>
      <w:bookmarkEnd w:id="9"/>
      <w:r w:rsidR="00CB21C3">
        <w:t>nosti Stalnih Komisija</w:t>
      </w:r>
    </w:p>
    <w:p w:rsidR="00475CC8" w:rsidRPr="0005014A" w:rsidRDefault="00475CC8" w:rsidP="005D78CA">
      <w:pPr>
        <w:spacing w:line="276" w:lineRule="auto"/>
      </w:pPr>
    </w:p>
    <w:p w:rsidR="00AC541D" w:rsidRPr="0005014A" w:rsidRDefault="005819E3" w:rsidP="00A02874">
      <w:pPr>
        <w:spacing w:line="276" w:lineRule="auto"/>
        <w:jc w:val="center"/>
      </w:pPr>
      <w:r>
        <w:rPr>
          <w:noProof/>
          <w:lang w:val="en-US"/>
        </w:rPr>
        <w:drawing>
          <wp:inline distT="0" distB="0" distL="0" distR="0">
            <wp:extent cx="5947576" cy="3578087"/>
            <wp:effectExtent l="0" t="0" r="0" b="3810"/>
            <wp:docPr id="23" name="Picture 23" descr="D:\KPK 2017\Fotot\Shtator\LP3B27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PK 2017\Fotot\Shtator\LP3B2706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1C5" w:rsidRPr="00BD2CCB" w:rsidRDefault="008D4937" w:rsidP="005D78CA">
      <w:pPr>
        <w:pStyle w:val="Heading2"/>
        <w:spacing w:line="276" w:lineRule="auto"/>
        <w:jc w:val="center"/>
        <w:rPr>
          <w:rFonts w:ascii="Book Antiqua" w:hAnsi="Book Antiqua"/>
        </w:rPr>
      </w:pPr>
      <w:bookmarkStart w:id="10" w:name="_Toc495562694"/>
      <w:r w:rsidRPr="00BD2CCB">
        <w:rPr>
          <w:rFonts w:ascii="Book Antiqua" w:hAnsi="Book Antiqua"/>
        </w:rPr>
        <w:t>Diskut</w:t>
      </w:r>
      <w:r w:rsidR="00CB21C3">
        <w:rPr>
          <w:rFonts w:ascii="Book Antiqua" w:hAnsi="Book Antiqua"/>
        </w:rPr>
        <w:t>iraju se procedure imenovanja tužilac</w:t>
      </w:r>
      <w:bookmarkEnd w:id="10"/>
      <w:r w:rsidR="00CB21C3">
        <w:rPr>
          <w:rFonts w:ascii="Book Antiqua" w:hAnsi="Book Antiqua"/>
        </w:rPr>
        <w:t>a</w:t>
      </w:r>
      <w:r w:rsidRPr="00BD2CCB">
        <w:rPr>
          <w:rFonts w:ascii="Book Antiqua" w:hAnsi="Book Antiqua"/>
        </w:rPr>
        <w:t xml:space="preserve"> </w:t>
      </w:r>
    </w:p>
    <w:p w:rsidR="00C914AD" w:rsidRPr="00C914AD" w:rsidRDefault="00C914AD" w:rsidP="00C914AD"/>
    <w:p w:rsidR="009D4B6A" w:rsidRPr="009D4B6A" w:rsidRDefault="009D4B6A" w:rsidP="005D78CA">
      <w:pPr>
        <w:spacing w:line="276" w:lineRule="auto"/>
        <w:sectPr w:rsidR="009D4B6A" w:rsidRPr="009D4B6A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8D4937" w:rsidRPr="008D4937" w:rsidRDefault="00977D34" w:rsidP="008D4937">
      <w:pPr>
        <w:spacing w:after="240" w:line="276" w:lineRule="auto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b/>
          <w:color w:val="333333"/>
        </w:rPr>
        <w:lastRenderedPageBreak/>
        <w:t>Priština, 07 septemba</w:t>
      </w:r>
      <w:r w:rsidR="008D4937" w:rsidRPr="00C914AD">
        <w:rPr>
          <w:rFonts w:ascii="Book Antiqua" w:eastAsia="Times New Roman" w:hAnsi="Book Antiqua"/>
          <w:b/>
          <w:color w:val="333333"/>
        </w:rPr>
        <w:t>r 2017</w:t>
      </w:r>
      <w:r w:rsidR="008D4937" w:rsidRPr="008D4937">
        <w:rPr>
          <w:rFonts w:ascii="Book Antiqua" w:eastAsia="Times New Roman" w:hAnsi="Book Antiqua"/>
          <w:color w:val="333333"/>
        </w:rPr>
        <w:t xml:space="preserve"> – </w:t>
      </w:r>
      <w:r w:rsidR="000E3586">
        <w:rPr>
          <w:rFonts w:ascii="Book Antiqua" w:eastAsia="Times New Roman" w:hAnsi="Book Antiqua"/>
          <w:color w:val="333333"/>
        </w:rPr>
        <w:t>Ćlanovi komisija Tužilačkog Saveta Kosova i Direktor Sekretarijata, održali su sastanak sa  Gabriele Fiorentino i</w:t>
      </w:r>
      <w:r w:rsidR="008D4937" w:rsidRPr="008D4937">
        <w:rPr>
          <w:rFonts w:ascii="Book Antiqua" w:eastAsia="Times New Roman" w:hAnsi="Book Antiqua"/>
          <w:color w:val="333333"/>
        </w:rPr>
        <w:t xml:space="preserve"> Zsuzsa Mendola, ekspert</w:t>
      </w:r>
      <w:r w:rsidR="000E3586">
        <w:rPr>
          <w:rFonts w:ascii="Book Antiqua" w:eastAsia="Times New Roman" w:hAnsi="Book Antiqua"/>
          <w:color w:val="333333"/>
        </w:rPr>
        <w:t xml:space="preserve">i  Projekta </w:t>
      </w:r>
      <w:r w:rsidR="008D4937" w:rsidRPr="008D4937">
        <w:rPr>
          <w:rFonts w:ascii="Book Antiqua" w:eastAsia="Times New Roman" w:hAnsi="Book Antiqua"/>
          <w:color w:val="333333"/>
        </w:rPr>
        <w:t xml:space="preserve"> B</w:t>
      </w:r>
      <w:r w:rsidR="000E3586">
        <w:rPr>
          <w:rFonts w:ascii="Book Antiqua" w:eastAsia="Times New Roman" w:hAnsi="Book Antiqua"/>
          <w:color w:val="333333"/>
        </w:rPr>
        <w:t>l</w:t>
      </w:r>
      <w:r w:rsidR="008D4937" w:rsidRPr="008D4937">
        <w:rPr>
          <w:rFonts w:ascii="Book Antiqua" w:eastAsia="Times New Roman" w:hAnsi="Book Antiqua"/>
          <w:color w:val="333333"/>
        </w:rPr>
        <w:t>i</w:t>
      </w:r>
      <w:r w:rsidR="000E3586">
        <w:rPr>
          <w:rFonts w:ascii="Book Antiqua" w:eastAsia="Times New Roman" w:hAnsi="Book Antiqua"/>
          <w:color w:val="333333"/>
        </w:rPr>
        <w:t>ž</w:t>
      </w:r>
      <w:r w:rsidR="008D4937" w:rsidRPr="008D4937">
        <w:rPr>
          <w:rFonts w:ascii="Book Antiqua" w:eastAsia="Times New Roman" w:hAnsi="Book Antiqua"/>
          <w:color w:val="333333"/>
        </w:rPr>
        <w:t>nj</w:t>
      </w:r>
      <w:r w:rsidR="000E3586">
        <w:rPr>
          <w:rFonts w:ascii="Book Antiqua" w:eastAsia="Times New Roman" w:hAnsi="Book Antiqua"/>
          <w:color w:val="333333"/>
        </w:rPr>
        <w:t>enja  EZ-a</w:t>
      </w:r>
      <w:r w:rsidR="008D4937" w:rsidRPr="008D4937">
        <w:rPr>
          <w:rFonts w:ascii="Book Antiqua" w:eastAsia="Times New Roman" w:hAnsi="Book Antiqua"/>
          <w:color w:val="333333"/>
        </w:rPr>
        <w:t>: "</w:t>
      </w:r>
      <w:r w:rsidR="000E3586">
        <w:rPr>
          <w:rFonts w:ascii="Book Antiqua" w:eastAsia="Times New Roman" w:hAnsi="Book Antiqua"/>
          <w:color w:val="333333"/>
        </w:rPr>
        <w:t>Ojačanje efikasnosti, računopolaganja i transparentnosti Sudskog i Tužilačkog sistema na Kosovu”.</w:t>
      </w:r>
    </w:p>
    <w:p w:rsidR="008D4937" w:rsidRPr="008D4937" w:rsidRDefault="000E3586" w:rsidP="008D4937">
      <w:pPr>
        <w:spacing w:after="240" w:line="276" w:lineRule="auto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 xml:space="preserve">Tokom ovog sastanka se govorilo o procedurama imenovanja, reimenovanja, premeštaja i unapređenja </w:t>
      </w:r>
      <w:r>
        <w:rPr>
          <w:rFonts w:ascii="Book Antiqua" w:eastAsia="Times New Roman" w:hAnsi="Book Antiqua"/>
          <w:color w:val="333333"/>
        </w:rPr>
        <w:lastRenderedPageBreak/>
        <w:t>tužilaca u tužilačkom sistemu Republike Kosova.</w:t>
      </w:r>
    </w:p>
    <w:p w:rsidR="008D4937" w:rsidRPr="008D4937" w:rsidRDefault="008D4937" w:rsidP="008D4937">
      <w:pPr>
        <w:spacing w:after="240" w:line="276" w:lineRule="auto"/>
        <w:jc w:val="both"/>
        <w:rPr>
          <w:rFonts w:ascii="Book Antiqua" w:eastAsia="Times New Roman" w:hAnsi="Book Antiqua"/>
          <w:color w:val="333333"/>
        </w:rPr>
      </w:pPr>
      <w:r w:rsidRPr="008D4937">
        <w:rPr>
          <w:rFonts w:ascii="Book Antiqua" w:eastAsia="Times New Roman" w:hAnsi="Book Antiqua"/>
          <w:color w:val="333333"/>
        </w:rPr>
        <w:t>Ekspert</w:t>
      </w:r>
      <w:r w:rsidR="000E3586">
        <w:rPr>
          <w:rFonts w:ascii="Book Antiqua" w:eastAsia="Times New Roman" w:hAnsi="Book Antiqua"/>
          <w:color w:val="333333"/>
        </w:rPr>
        <w:t>i Fiorentino i</w:t>
      </w:r>
      <w:r w:rsidRPr="008D4937">
        <w:rPr>
          <w:rFonts w:ascii="Book Antiqua" w:eastAsia="Times New Roman" w:hAnsi="Book Antiqua"/>
          <w:color w:val="333333"/>
        </w:rPr>
        <w:t xml:space="preserve"> Mendola </w:t>
      </w:r>
      <w:r w:rsidR="000E3586">
        <w:rPr>
          <w:rFonts w:ascii="Book Antiqua" w:eastAsia="Times New Roman" w:hAnsi="Book Antiqua"/>
          <w:color w:val="333333"/>
        </w:rPr>
        <w:t xml:space="preserve">su predstavili predloge procedura imenovanja, reimenovanja, unapređenja i premeštaj tužilaca, </w:t>
      </w:r>
      <w:r w:rsidR="00FF4230">
        <w:rPr>
          <w:rFonts w:ascii="Book Antiqua" w:eastAsia="Times New Roman" w:hAnsi="Book Antiqua"/>
          <w:color w:val="333333"/>
        </w:rPr>
        <w:t>koji se po njima  mogu uzeti kao model za primenu u tužilačkom sistemu Republike Kosova.</w:t>
      </w:r>
    </w:p>
    <w:p w:rsidR="0042397C" w:rsidRPr="0005014A" w:rsidRDefault="008D4937" w:rsidP="008D4937">
      <w:pPr>
        <w:spacing w:after="240" w:line="276" w:lineRule="auto"/>
        <w:jc w:val="both"/>
        <w:rPr>
          <w:rFonts w:ascii="Book Antiqua" w:eastAsia="Times New Roman" w:hAnsi="Book Antiqua"/>
          <w:color w:val="333333"/>
        </w:rPr>
        <w:sectPr w:rsidR="0042397C" w:rsidRPr="0005014A" w:rsidSect="00031713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  <w:r w:rsidRPr="008D4937">
        <w:rPr>
          <w:rFonts w:ascii="Book Antiqua" w:eastAsia="Times New Roman" w:hAnsi="Book Antiqua"/>
          <w:color w:val="333333"/>
        </w:rPr>
        <w:t>N</w:t>
      </w:r>
      <w:r w:rsidR="00FF4230">
        <w:rPr>
          <w:rFonts w:ascii="Book Antiqua" w:eastAsia="Times New Roman" w:hAnsi="Book Antiqua"/>
          <w:color w:val="333333"/>
        </w:rPr>
        <w:t>a drugoj strani, članovi komisija TSK-a, su ocenili angažovanje eksperata  Fiorentino i</w:t>
      </w:r>
      <w:r w:rsidRPr="008D4937">
        <w:rPr>
          <w:rFonts w:ascii="Book Antiqua" w:eastAsia="Times New Roman" w:hAnsi="Book Antiqua"/>
          <w:color w:val="333333"/>
        </w:rPr>
        <w:t xml:space="preserve"> Mendola, </w:t>
      </w:r>
      <w:r w:rsidR="00FF4230">
        <w:rPr>
          <w:rFonts w:ascii="Book Antiqua" w:eastAsia="Times New Roman" w:hAnsi="Book Antiqua"/>
          <w:color w:val="333333"/>
        </w:rPr>
        <w:t>pa i od projekta u celini, u podršci tužilačkom sistemu.</w:t>
      </w:r>
    </w:p>
    <w:p w:rsidR="00D63AE2" w:rsidRPr="00D90CEA" w:rsidRDefault="009D2FB7" w:rsidP="005D78CA">
      <w:pPr>
        <w:pStyle w:val="Heading1"/>
        <w:numPr>
          <w:ilvl w:val="0"/>
          <w:numId w:val="14"/>
        </w:numPr>
        <w:spacing w:line="276" w:lineRule="auto"/>
        <w:jc w:val="center"/>
      </w:pPr>
      <w:r>
        <w:lastRenderedPageBreak/>
        <w:t>Ostale aktivnosti</w:t>
      </w:r>
    </w:p>
    <w:p w:rsidR="00C54CE6" w:rsidRPr="0005014A" w:rsidRDefault="0034346C" w:rsidP="00D90CEA">
      <w:pPr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noProof/>
          <w:sz w:val="32"/>
          <w:szCs w:val="32"/>
          <w:lang w:val="en-US"/>
        </w:rPr>
        <w:drawing>
          <wp:inline distT="0" distB="0" distL="0" distR="0">
            <wp:extent cx="5942022" cy="3649648"/>
            <wp:effectExtent l="0" t="0" r="1905" b="8255"/>
            <wp:docPr id="24" name="Picture 24" descr="D:\KPK 2017\Fotot\Shtator\IMG_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PK 2017\Fotot\Shtator\IMG_372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B6A" w:rsidRPr="005E3F0B" w:rsidRDefault="00576057" w:rsidP="00D90CEA">
      <w:pPr>
        <w:pStyle w:val="Heading2"/>
        <w:spacing w:after="240"/>
        <w:jc w:val="center"/>
        <w:rPr>
          <w:rFonts w:ascii="Book Antiqua" w:hAnsi="Book Antiqua"/>
        </w:rPr>
        <w:sectPr w:rsidR="009D4B6A" w:rsidRPr="005E3F0B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bookmarkStart w:id="11" w:name="_Toc495562696"/>
      <w:r>
        <w:rPr>
          <w:rFonts w:ascii="Book Antiqua" w:hAnsi="Book Antiqua"/>
        </w:rPr>
        <w:t>Zajednički sastanak osoblja Sekretarijata i Jedinice TSK-a</w:t>
      </w:r>
      <w:bookmarkEnd w:id="11"/>
      <w:r w:rsidR="008D553B" w:rsidRPr="005E3F0B">
        <w:rPr>
          <w:rFonts w:ascii="Book Antiqua" w:hAnsi="Book Antiqua"/>
        </w:rPr>
        <w:t xml:space="preserve"> </w:t>
      </w:r>
    </w:p>
    <w:p w:rsidR="0034346C" w:rsidRPr="005E3F0B" w:rsidRDefault="00576057" w:rsidP="00D90CEA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lastRenderedPageBreak/>
        <w:t>Priština</w:t>
      </w:r>
      <w:r w:rsidR="0034346C" w:rsidRPr="005E3F0B">
        <w:rPr>
          <w:rFonts w:ascii="Book Antiqua" w:hAnsi="Book Antiqua"/>
          <w:b/>
        </w:rPr>
        <w:t xml:space="preserve">, 06 </w:t>
      </w:r>
      <w:r>
        <w:rPr>
          <w:rFonts w:ascii="Book Antiqua" w:hAnsi="Book Antiqua"/>
          <w:b/>
        </w:rPr>
        <w:t>septembar</w:t>
      </w:r>
      <w:r w:rsidR="0034346C" w:rsidRPr="005E3F0B">
        <w:rPr>
          <w:rFonts w:ascii="Book Antiqua" w:hAnsi="Book Antiqua"/>
          <w:b/>
        </w:rPr>
        <w:t>r 2017</w:t>
      </w:r>
      <w:r w:rsidR="0034346C" w:rsidRPr="005E3F0B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–</w:t>
      </w:r>
      <w:r w:rsidR="0034346C" w:rsidRPr="005E3F0B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Direktor Sekretarijata Tužilačkog Saveta Kosova, </w:t>
      </w:r>
      <w:r w:rsidR="0034346C" w:rsidRPr="005E3F0B">
        <w:rPr>
          <w:rFonts w:ascii="Book Antiqua" w:hAnsi="Book Antiqua"/>
        </w:rPr>
        <w:t xml:space="preserve"> Lavdim Krasniqi, </w:t>
      </w:r>
      <w:r>
        <w:rPr>
          <w:rFonts w:ascii="Book Antiqua" w:hAnsi="Book Antiqua"/>
        </w:rPr>
        <w:t>održao redovni sastanak sa osobljem Sekretarijata i Jedinice za Razmatranje Učinka Tužilaštva Tužilačkog Saveta Kosova.</w:t>
      </w:r>
    </w:p>
    <w:p w:rsidR="0034346C" w:rsidRPr="005E3F0B" w:rsidRDefault="00576057" w:rsidP="00D90CEA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Početno, direktor Krasniqi  zahvalio je osoblje za izvršeni rad od početka ove godine, dok je zatražio stalno angažovanje osoblja u realizaciji obaveza i ciljeva rada predviđene radnim planom za ostali period godine. Takođe, direktor Krasniqi je potencirao </w:t>
      </w:r>
      <w:r>
        <w:rPr>
          <w:rFonts w:ascii="Book Antiqua" w:hAnsi="Book Antiqua"/>
        </w:rPr>
        <w:lastRenderedPageBreak/>
        <w:t xml:space="preserve">da poštovanje radnog vremena i koordinacija osoblja u vezi godišnjih odmora su važni elementi u održanju kontinuiteta rada. </w:t>
      </w:r>
    </w:p>
    <w:p w:rsidR="0011392E" w:rsidRPr="005E3F0B" w:rsidRDefault="008E7183" w:rsidP="00D90CEA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Tokom ovog sastanka, rukovodioci Departmana Sekretarijata TSK-a su ukratko prezentirali aktivnosti odgovarajučih departmana za period januar – juni 2017, dok u svojstvu v.d. Jedinice za Razmatranje Učinka Tužilaštva, </w:t>
      </w:r>
      <w:r w:rsidR="0034346C" w:rsidRPr="005E3F0B">
        <w:rPr>
          <w:rFonts w:ascii="Book Antiqua" w:hAnsi="Book Antiqua"/>
        </w:rPr>
        <w:t xml:space="preserve">Lavdim Krasniqi </w:t>
      </w:r>
      <w:r>
        <w:rPr>
          <w:rFonts w:ascii="Book Antiqua" w:hAnsi="Book Antiqua"/>
        </w:rPr>
        <w:t>prezentirao aktivnosti Jedinice realizovane od početka ove godine.</w:t>
      </w:r>
      <w:r w:rsidR="0034346C" w:rsidRPr="005E3F0B">
        <w:rPr>
          <w:rFonts w:ascii="Book Antiqua" w:hAnsi="Book Antiqua"/>
        </w:rPr>
        <w:t xml:space="preserve"> </w:t>
      </w:r>
    </w:p>
    <w:p w:rsidR="0034346C" w:rsidRPr="009C52D7" w:rsidRDefault="0034346C" w:rsidP="0034346C">
      <w:pPr>
        <w:spacing w:line="276" w:lineRule="auto"/>
        <w:jc w:val="both"/>
        <w:rPr>
          <w:rFonts w:ascii="Book Antiqua" w:hAnsi="Book Antiqua"/>
          <w:color w:val="FF0000"/>
        </w:rPr>
        <w:sectPr w:rsidR="0034346C" w:rsidRPr="009C52D7" w:rsidSect="0034346C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34346C" w:rsidRDefault="0034346C" w:rsidP="0034346C">
      <w:pPr>
        <w:spacing w:line="276" w:lineRule="auto"/>
        <w:jc w:val="both"/>
        <w:rPr>
          <w:rFonts w:ascii="Book Antiqua" w:hAnsi="Book Antiqua"/>
        </w:rPr>
      </w:pPr>
    </w:p>
    <w:p w:rsidR="0034346C" w:rsidRPr="0005014A" w:rsidRDefault="0034346C" w:rsidP="0034346C">
      <w:pPr>
        <w:spacing w:line="276" w:lineRule="auto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noProof/>
          <w:sz w:val="32"/>
          <w:szCs w:val="32"/>
          <w:lang w:val="en-US"/>
        </w:rPr>
        <w:lastRenderedPageBreak/>
        <w:drawing>
          <wp:inline distT="0" distB="0" distL="0" distR="0">
            <wp:extent cx="5943003" cy="3228229"/>
            <wp:effectExtent l="0" t="0" r="635" b="0"/>
            <wp:docPr id="27" name="Picture 27" descr="D:\KPK 2017\Fotot\Shtator\IMG_37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PK 2017\Fotot\Shtator\IMG_3752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46C" w:rsidRPr="0005014A" w:rsidRDefault="00515175" w:rsidP="0034346C">
      <w:pPr>
        <w:pStyle w:val="Heading2"/>
        <w:spacing w:after="240" w:line="276" w:lineRule="auto"/>
        <w:jc w:val="center"/>
        <w:rPr>
          <w:rFonts w:ascii="Book Antiqua" w:hAnsi="Book Antiqua"/>
        </w:rPr>
        <w:sectPr w:rsidR="0034346C" w:rsidRPr="0005014A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bookmarkStart w:id="12" w:name="_Toc495562697"/>
      <w:r>
        <w:rPr>
          <w:rFonts w:ascii="Book Antiqua" w:hAnsi="Book Antiqua"/>
        </w:rPr>
        <w:t>Nastavljena</w:t>
      </w:r>
      <w:r w:rsidR="00082171">
        <w:rPr>
          <w:rFonts w:ascii="Book Antiqua" w:hAnsi="Book Antiqua"/>
        </w:rPr>
        <w:t xml:space="preserve"> izrada Strategije Komunikacije</w:t>
      </w:r>
      <w:r>
        <w:rPr>
          <w:rFonts w:ascii="Book Antiqua" w:hAnsi="Book Antiqua"/>
        </w:rPr>
        <w:t xml:space="preserve"> tužilačkog sistema</w:t>
      </w:r>
      <w:bookmarkEnd w:id="12"/>
      <w:r w:rsidR="0034346C" w:rsidRPr="008D553B">
        <w:rPr>
          <w:rFonts w:ascii="Book Antiqua" w:hAnsi="Book Antiqua"/>
        </w:rPr>
        <w:t xml:space="preserve"> </w:t>
      </w:r>
      <w:r w:rsidR="0034346C">
        <w:rPr>
          <w:rFonts w:ascii="Book Antiqua" w:hAnsi="Book Antiqua"/>
        </w:rPr>
        <w:t xml:space="preserve"> </w:t>
      </w:r>
    </w:p>
    <w:p w:rsidR="0034346C" w:rsidRPr="0034346C" w:rsidRDefault="003C30A4" w:rsidP="00D90CEA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lastRenderedPageBreak/>
        <w:t>Priština, 21 septemba</w:t>
      </w:r>
      <w:r w:rsidR="0034346C" w:rsidRPr="00D90CEA">
        <w:rPr>
          <w:rFonts w:ascii="Book Antiqua" w:hAnsi="Book Antiqua"/>
          <w:b/>
        </w:rPr>
        <w:t>r 2017</w:t>
      </w:r>
      <w:r w:rsidR="0034346C" w:rsidRPr="0034346C">
        <w:rPr>
          <w:rFonts w:ascii="Book Antiqua" w:hAnsi="Book Antiqua"/>
        </w:rPr>
        <w:t xml:space="preserve"> – </w:t>
      </w:r>
      <w:r w:rsidR="00814D85">
        <w:rPr>
          <w:rFonts w:ascii="Book Antiqua" w:hAnsi="Book Antiqua"/>
        </w:rPr>
        <w:t>Uz podršku UNDP-a organizovana je dvodnevna radionica sa ciljem</w:t>
      </w:r>
      <w:r w:rsidR="00082171">
        <w:rPr>
          <w:rFonts w:ascii="Book Antiqua" w:hAnsi="Book Antiqua"/>
        </w:rPr>
        <w:t xml:space="preserve"> izrade Strategije Komunikacije</w:t>
      </w:r>
      <w:r w:rsidR="00814D85">
        <w:rPr>
          <w:rFonts w:ascii="Book Antiqua" w:hAnsi="Book Antiqua"/>
        </w:rPr>
        <w:t xml:space="preserve"> u tužilačkom sistemu Kosova. U ovoj radionici su učestvovali predstavnici Tužilačkog Saveta Kosova, Državnog tužioca, UNDP-a, OSCE-a, civilnog društva i Asociacije Novinara Kosova. </w:t>
      </w:r>
    </w:p>
    <w:p w:rsidR="0034346C" w:rsidRPr="0034346C" w:rsidRDefault="00814D85" w:rsidP="00D90CEA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Strateg</w:t>
      </w:r>
      <w:r w:rsidR="0034346C" w:rsidRPr="0034346C">
        <w:rPr>
          <w:rFonts w:ascii="Book Antiqua" w:hAnsi="Book Antiqua"/>
        </w:rPr>
        <w:t>i</w:t>
      </w:r>
      <w:r>
        <w:rPr>
          <w:rFonts w:ascii="Book Antiqua" w:hAnsi="Book Antiqua"/>
        </w:rPr>
        <w:t>j</w:t>
      </w:r>
      <w:r w:rsidR="0034346C" w:rsidRPr="0034346C">
        <w:rPr>
          <w:rFonts w:ascii="Book Antiqua" w:hAnsi="Book Antiqua"/>
        </w:rPr>
        <w:t>a</w:t>
      </w:r>
      <w:r w:rsidR="00082171">
        <w:rPr>
          <w:rFonts w:ascii="Book Antiqua" w:hAnsi="Book Antiqua"/>
        </w:rPr>
        <w:t xml:space="preserve"> za javnu komunikaciju</w:t>
      </w:r>
      <w:r>
        <w:rPr>
          <w:rFonts w:ascii="Book Antiqua" w:hAnsi="Book Antiqua"/>
        </w:rPr>
        <w:t xml:space="preserve"> je jedna nova inicijativa i pokušaj za pobolj</w:t>
      </w:r>
      <w:r w:rsidR="00082171">
        <w:rPr>
          <w:rFonts w:ascii="Book Antiqua" w:hAnsi="Book Antiqua"/>
        </w:rPr>
        <w:t>šanje kvaliteta komunikacije</w:t>
      </w:r>
      <w:r>
        <w:rPr>
          <w:rFonts w:ascii="Book Antiqua" w:hAnsi="Book Antiqua"/>
        </w:rPr>
        <w:t xml:space="preserve"> tužilačkog sistema Republike Kosova, ohrabrujuči učešće i informisanje </w:t>
      </w:r>
      <w:r>
        <w:rPr>
          <w:rFonts w:ascii="Book Antiqua" w:hAnsi="Book Antiqua"/>
        </w:rPr>
        <w:lastRenderedPageBreak/>
        <w:t xml:space="preserve">građana, kao i </w:t>
      </w:r>
      <w:r w:rsidR="00FE4F7C">
        <w:rPr>
          <w:rFonts w:ascii="Book Antiqua" w:hAnsi="Book Antiqua"/>
        </w:rPr>
        <w:t xml:space="preserve">povećanje odgovornosti i otvorenosti za široko javno mnjenje. </w:t>
      </w:r>
    </w:p>
    <w:p w:rsidR="0034346C" w:rsidRPr="0034346C" w:rsidRDefault="00FE4F7C" w:rsidP="00D90CEA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Pomoću ove strategije namera</w:t>
      </w:r>
      <w:r w:rsidR="00082171">
        <w:rPr>
          <w:rFonts w:ascii="Book Antiqua" w:hAnsi="Book Antiqua"/>
        </w:rPr>
        <w:t>va</w:t>
      </w:r>
      <w:r>
        <w:rPr>
          <w:rFonts w:ascii="Book Antiqua" w:hAnsi="Book Antiqua"/>
        </w:rPr>
        <w:t xml:space="preserve"> se, da preko konkretnih aktivnosti, poveča poverenje u tužilački sistem Kosova, kao i povećanje saradnje sa medijima za radi brzog i tačnog informisanja javnosti.</w:t>
      </w:r>
    </w:p>
    <w:p w:rsidR="0034346C" w:rsidRDefault="00FE4F7C" w:rsidP="00D90CEA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Posle izrade od strane radne gr</w:t>
      </w:r>
      <w:r w:rsidR="00082171">
        <w:rPr>
          <w:rFonts w:ascii="Book Antiqua" w:hAnsi="Book Antiqua"/>
        </w:rPr>
        <w:t>upe, Strategija za Komunikaciju</w:t>
      </w:r>
      <w:r>
        <w:rPr>
          <w:rFonts w:ascii="Book Antiqua" w:hAnsi="Book Antiqua"/>
        </w:rPr>
        <w:t xml:space="preserve"> u tužilačkom sistemu će se poslati na usvajanje Tužilačkom Savetu Kosova.</w:t>
      </w:r>
    </w:p>
    <w:p w:rsidR="0034346C" w:rsidRDefault="0034346C" w:rsidP="0034346C">
      <w:pPr>
        <w:spacing w:line="276" w:lineRule="auto"/>
        <w:jc w:val="both"/>
        <w:rPr>
          <w:rFonts w:ascii="Book Antiqua" w:hAnsi="Book Antiqua"/>
        </w:rPr>
        <w:sectPr w:rsidR="0034346C" w:rsidSect="0034346C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34346C" w:rsidRDefault="0034346C" w:rsidP="0034346C">
      <w:pPr>
        <w:spacing w:line="276" w:lineRule="auto"/>
        <w:jc w:val="both"/>
        <w:rPr>
          <w:rFonts w:ascii="Book Antiqua" w:hAnsi="Book Antiqua"/>
        </w:rPr>
      </w:pPr>
    </w:p>
    <w:p w:rsidR="0034346C" w:rsidRPr="0005014A" w:rsidRDefault="0034346C" w:rsidP="0034346C">
      <w:pPr>
        <w:spacing w:line="276" w:lineRule="auto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noProof/>
          <w:sz w:val="32"/>
          <w:szCs w:val="32"/>
          <w:lang w:val="en-US"/>
        </w:rPr>
        <w:lastRenderedPageBreak/>
        <w:drawing>
          <wp:inline distT="0" distB="0" distL="0" distR="0">
            <wp:extent cx="5947576" cy="3363401"/>
            <wp:effectExtent l="0" t="0" r="0" b="8890"/>
            <wp:docPr id="30" name="Picture 30" descr="D:\KPK 2017\Fotot\Shtator\LP3B34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PK 2017\Fotot\Shtator\LP3B3421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46C" w:rsidRPr="0005014A" w:rsidRDefault="00A019D0" w:rsidP="0034346C">
      <w:pPr>
        <w:pStyle w:val="Heading2"/>
        <w:spacing w:after="240" w:line="276" w:lineRule="auto"/>
        <w:jc w:val="center"/>
        <w:rPr>
          <w:rFonts w:ascii="Book Antiqua" w:hAnsi="Book Antiqua"/>
        </w:rPr>
        <w:sectPr w:rsidR="0034346C" w:rsidRPr="0005014A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bookmarkStart w:id="13" w:name="_Toc495562698"/>
      <w:r>
        <w:rPr>
          <w:rFonts w:ascii="Book Antiqua" w:hAnsi="Book Antiqua"/>
        </w:rPr>
        <w:t>Diskutovana su evropska iskustva za strateško planiranje ljudskih resursa</w:t>
      </w:r>
      <w:bookmarkEnd w:id="13"/>
      <w:r w:rsidR="0034346C">
        <w:rPr>
          <w:rFonts w:ascii="Book Antiqua" w:hAnsi="Book Antiqua"/>
        </w:rPr>
        <w:t xml:space="preserve">  </w:t>
      </w:r>
      <w:r w:rsidR="0034346C" w:rsidRPr="008D553B">
        <w:rPr>
          <w:rFonts w:ascii="Book Antiqua" w:hAnsi="Book Antiqua"/>
        </w:rPr>
        <w:t xml:space="preserve"> </w:t>
      </w:r>
      <w:r w:rsidR="0034346C">
        <w:rPr>
          <w:rFonts w:ascii="Book Antiqua" w:hAnsi="Book Antiqua"/>
        </w:rPr>
        <w:t xml:space="preserve"> </w:t>
      </w:r>
    </w:p>
    <w:p w:rsidR="0034346C" w:rsidRPr="0034346C" w:rsidRDefault="009B4518" w:rsidP="003F1B8A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lastRenderedPageBreak/>
        <w:t>Priština, 28 septemba</w:t>
      </w:r>
      <w:r w:rsidR="0034346C" w:rsidRPr="00D90CEA">
        <w:rPr>
          <w:rFonts w:ascii="Book Antiqua" w:hAnsi="Book Antiqua"/>
          <w:b/>
        </w:rPr>
        <w:t>r 2017</w:t>
      </w:r>
      <w:r w:rsidR="0034346C" w:rsidRPr="0034346C">
        <w:rPr>
          <w:rFonts w:ascii="Book Antiqua" w:hAnsi="Book Antiqua"/>
        </w:rPr>
        <w:t xml:space="preserve"> – </w:t>
      </w:r>
      <w:r>
        <w:rPr>
          <w:rFonts w:ascii="Book Antiqua" w:hAnsi="Book Antiqua"/>
        </w:rPr>
        <w:t>Direktor Sekretarijata Tužilačkog Saveta Kosova,  Lavdim Krasniqi,</w:t>
      </w:r>
      <w:r w:rsidR="0034346C" w:rsidRPr="0034346C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sastao se sa Chiara Maria Paolucci i</w:t>
      </w:r>
      <w:r w:rsidR="0034346C" w:rsidRPr="0034346C">
        <w:rPr>
          <w:rFonts w:ascii="Book Antiqua" w:hAnsi="Book Antiqua"/>
        </w:rPr>
        <w:t xml:space="preserve"> Jacquemine Benhamou, </w:t>
      </w:r>
      <w:r>
        <w:rPr>
          <w:rFonts w:ascii="Book Antiqua" w:hAnsi="Book Antiqua"/>
        </w:rPr>
        <w:t>stručnjaci Projekta Bližnjenja EZ-a “Ojačanje efikasnosti, računopolaganja i transparentnosti Sudskog i Tužilačkog sistema na Kosovu”.</w:t>
      </w:r>
    </w:p>
    <w:p w:rsidR="0034346C" w:rsidRPr="0034346C" w:rsidRDefault="00DB0CDB" w:rsidP="003F1B8A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Na ovom sastanku govorilo se o strateškom planiranju ljudskih resursa u tužilačkom sistemu Republike Kosova.</w:t>
      </w:r>
    </w:p>
    <w:p w:rsidR="0034346C" w:rsidRPr="0034346C" w:rsidRDefault="00DB0CDB" w:rsidP="003F1B8A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U vezi strateškog planiranja ljudskih resursa u tužilačkom sistemu Republike Kosova, govorio je direktor Krasniqi, koji je prezentirao planiranje i regrutovanje,</w:t>
      </w:r>
      <w:r w:rsidR="00EF67EA">
        <w:rPr>
          <w:rFonts w:ascii="Book Antiqua" w:hAnsi="Book Antiqua"/>
        </w:rPr>
        <w:t xml:space="preserve"> sistematizaciju radnih </w:t>
      </w:r>
      <w:r w:rsidR="00EF67EA">
        <w:rPr>
          <w:rFonts w:ascii="Book Antiqua" w:hAnsi="Book Antiqua"/>
        </w:rPr>
        <w:lastRenderedPageBreak/>
        <w:t>mesta i administrativnog osoblja u tužilačkom sistemu.</w:t>
      </w:r>
      <w:r w:rsidRPr="0034346C">
        <w:rPr>
          <w:rFonts w:ascii="Book Antiqua" w:hAnsi="Book Antiqua"/>
        </w:rPr>
        <w:t xml:space="preserve"> </w:t>
      </w:r>
    </w:p>
    <w:p w:rsidR="0034346C" w:rsidRDefault="00EF67EA" w:rsidP="003F1B8A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Na drugoj strani, stručnjaci navedenog projekta prezentirali iskustva zemalja EZ-a u vezi strateškog planiranja ljudskih resursa. </w:t>
      </w:r>
    </w:p>
    <w:p w:rsidR="0034346C" w:rsidRDefault="0034346C" w:rsidP="0034346C">
      <w:pPr>
        <w:spacing w:line="276" w:lineRule="auto"/>
        <w:jc w:val="both"/>
        <w:rPr>
          <w:rFonts w:ascii="Book Antiqua" w:hAnsi="Book Antiqua"/>
        </w:rPr>
      </w:pPr>
    </w:p>
    <w:p w:rsidR="003F1B8A" w:rsidRDefault="003F1B8A" w:rsidP="0034346C">
      <w:pPr>
        <w:spacing w:line="276" w:lineRule="auto"/>
        <w:jc w:val="both"/>
        <w:rPr>
          <w:rFonts w:ascii="Book Antiqua" w:hAnsi="Book Antiqua"/>
        </w:rPr>
      </w:pPr>
    </w:p>
    <w:p w:rsidR="003F1B8A" w:rsidRDefault="003F1B8A" w:rsidP="0034346C">
      <w:pPr>
        <w:spacing w:line="276" w:lineRule="auto"/>
        <w:jc w:val="both"/>
        <w:rPr>
          <w:rFonts w:ascii="Book Antiqua" w:hAnsi="Book Antiqua"/>
        </w:rPr>
      </w:pPr>
    </w:p>
    <w:p w:rsidR="003F1B8A" w:rsidRDefault="003F1B8A" w:rsidP="0034346C">
      <w:pPr>
        <w:spacing w:line="276" w:lineRule="auto"/>
        <w:jc w:val="both"/>
        <w:rPr>
          <w:rFonts w:ascii="Book Antiqua" w:hAnsi="Book Antiqua"/>
        </w:rPr>
      </w:pPr>
    </w:p>
    <w:p w:rsidR="003F1B8A" w:rsidRDefault="003F1B8A" w:rsidP="0034346C">
      <w:pPr>
        <w:spacing w:line="276" w:lineRule="auto"/>
        <w:jc w:val="both"/>
        <w:rPr>
          <w:rFonts w:ascii="Book Antiqua" w:hAnsi="Book Antiqua"/>
        </w:rPr>
      </w:pPr>
    </w:p>
    <w:p w:rsidR="003F1B8A" w:rsidRDefault="003F1B8A" w:rsidP="0034346C">
      <w:pPr>
        <w:spacing w:line="276" w:lineRule="auto"/>
        <w:jc w:val="both"/>
        <w:rPr>
          <w:rFonts w:ascii="Book Antiqua" w:hAnsi="Book Antiqua"/>
        </w:rPr>
      </w:pPr>
    </w:p>
    <w:p w:rsidR="00EF67EA" w:rsidRDefault="00EF67EA" w:rsidP="0034346C">
      <w:pPr>
        <w:spacing w:line="276" w:lineRule="auto"/>
        <w:jc w:val="both"/>
        <w:rPr>
          <w:rFonts w:ascii="Book Antiqua" w:hAnsi="Book Antiqua"/>
        </w:rPr>
      </w:pPr>
    </w:p>
    <w:p w:rsidR="00EF67EA" w:rsidRDefault="00EF67EA" w:rsidP="0034346C">
      <w:pPr>
        <w:spacing w:line="276" w:lineRule="auto"/>
        <w:jc w:val="both"/>
        <w:rPr>
          <w:rFonts w:ascii="Book Antiqua" w:hAnsi="Book Antiqua"/>
        </w:rPr>
      </w:pPr>
    </w:p>
    <w:p w:rsidR="00EF67EA" w:rsidRDefault="00EF67EA" w:rsidP="0034346C">
      <w:pPr>
        <w:spacing w:line="276" w:lineRule="auto"/>
        <w:jc w:val="both"/>
        <w:rPr>
          <w:rFonts w:ascii="Book Antiqua" w:hAnsi="Book Antiqua"/>
        </w:rPr>
      </w:pPr>
    </w:p>
    <w:p w:rsidR="00EF67EA" w:rsidRPr="0034346C" w:rsidRDefault="00EF67EA" w:rsidP="0034346C">
      <w:pPr>
        <w:spacing w:line="276" w:lineRule="auto"/>
        <w:jc w:val="both"/>
        <w:rPr>
          <w:rFonts w:ascii="Book Antiqua" w:hAnsi="Book Antiqua"/>
        </w:rPr>
        <w:sectPr w:rsidR="00EF67EA" w:rsidRPr="0034346C" w:rsidSect="000D634B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FA2CA7" w:rsidRPr="0005014A" w:rsidRDefault="002D357D" w:rsidP="005D78CA">
      <w:pPr>
        <w:pStyle w:val="Heading1"/>
        <w:numPr>
          <w:ilvl w:val="0"/>
          <w:numId w:val="14"/>
        </w:numPr>
        <w:spacing w:before="0" w:line="276" w:lineRule="auto"/>
        <w:jc w:val="center"/>
      </w:pPr>
      <w:bookmarkStart w:id="14" w:name="_Toc495562699"/>
      <w:r w:rsidRPr="0005014A">
        <w:lastRenderedPageBreak/>
        <w:t>Aktiv</w:t>
      </w:r>
      <w:r w:rsidR="00373DFB">
        <w:t xml:space="preserve">nosti </w:t>
      </w:r>
      <w:r w:rsidR="00373DFB" w:rsidRPr="00373DFB">
        <w:t>Sekretarijata Tužilačkog Saveta  Kosova</w:t>
      </w:r>
      <w:r w:rsidR="00373DFB" w:rsidRPr="0005014A">
        <w:t xml:space="preserve"> </w:t>
      </w:r>
      <w:bookmarkEnd w:id="14"/>
    </w:p>
    <w:p w:rsidR="005B4CDD" w:rsidRPr="0005014A" w:rsidRDefault="005B4CDD" w:rsidP="00E10BB7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bCs/>
          <w:lang w:eastAsia="sr-Latn-CS"/>
        </w:rPr>
      </w:pPr>
    </w:p>
    <w:p w:rsidR="0096397B" w:rsidRPr="0005014A" w:rsidRDefault="0096397B" w:rsidP="00E10BB7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bCs/>
          <w:lang w:eastAsia="sr-Latn-CS"/>
        </w:rPr>
        <w:sectPr w:rsidR="0096397B" w:rsidRPr="0005014A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FA2CA7" w:rsidRDefault="00CC2B6C" w:rsidP="00E10BB7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hAnsi="Book Antiqua"/>
        </w:rPr>
      </w:pPr>
      <w:r w:rsidRPr="00856D69">
        <w:rPr>
          <w:rFonts w:ascii="Book Antiqua" w:eastAsia="Times New Roman" w:hAnsi="Book Antiqua"/>
          <w:bCs/>
          <w:lang w:eastAsia="sr-Latn-CS"/>
        </w:rPr>
        <w:lastRenderedPageBreak/>
        <w:t>Sekretari</w:t>
      </w:r>
      <w:r w:rsidR="00373DFB">
        <w:rPr>
          <w:rFonts w:ascii="Book Antiqua" w:eastAsia="Times New Roman" w:hAnsi="Book Antiqua"/>
          <w:bCs/>
          <w:lang w:eastAsia="sr-Latn-CS"/>
        </w:rPr>
        <w:t xml:space="preserve">jat </w:t>
      </w:r>
      <w:r w:rsidRPr="00856D69">
        <w:rPr>
          <w:rFonts w:ascii="Book Antiqua" w:eastAsia="Times New Roman" w:hAnsi="Book Antiqua"/>
          <w:bCs/>
          <w:lang w:eastAsia="sr-Latn-CS"/>
        </w:rPr>
        <w:t xml:space="preserve"> </w:t>
      </w:r>
      <w:r w:rsidR="00373DFB">
        <w:rPr>
          <w:rFonts w:ascii="Book Antiqua" w:eastAsia="Times New Roman" w:hAnsi="Book Antiqua"/>
          <w:bCs/>
          <w:lang w:eastAsia="sr-Latn-CS"/>
        </w:rPr>
        <w:t>Tužilačkog Saveta Kosova (STSK), tokom meseca septembar, realizovao razne aktivnosti, sa ciljem sprovođenja pravila, pravilnika i politika u vezi upravljanja, budžeta i administriranjem tužilaštva.</w:t>
      </w:r>
    </w:p>
    <w:p w:rsidR="00E87541" w:rsidRPr="00E87541" w:rsidRDefault="000F3066" w:rsidP="0032666B">
      <w:pPr>
        <w:tabs>
          <w:tab w:val="left" w:pos="567"/>
          <w:tab w:val="left" w:pos="3090"/>
        </w:tabs>
        <w:spacing w:after="240" w:line="276" w:lineRule="auto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Kancelarija Direktora Sekretarijata</w:t>
      </w:r>
    </w:p>
    <w:p w:rsidR="00E87541" w:rsidRPr="00C70FC3" w:rsidRDefault="00C70FC3" w:rsidP="00C70FC3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hAnsi="Book Antiqua"/>
          <w:b/>
        </w:rPr>
      </w:pPr>
      <w:r w:rsidRPr="00C70FC3">
        <w:rPr>
          <w:rFonts w:ascii="Book Antiqua" w:hAnsi="Book Antiqua"/>
        </w:rPr>
        <w:t>Kancelarija Direktora</w:t>
      </w:r>
      <w:r>
        <w:rPr>
          <w:rFonts w:ascii="Book Antiqua" w:hAnsi="Book Antiqua"/>
          <w:b/>
        </w:rPr>
        <w:t xml:space="preserve"> </w:t>
      </w:r>
      <w:r w:rsidRPr="00C70FC3">
        <w:rPr>
          <w:rFonts w:ascii="Book Antiqua" w:hAnsi="Book Antiqua"/>
        </w:rPr>
        <w:t>Sekretarijat</w:t>
      </w:r>
      <w:r w:rsidR="00082171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i tokom ovog meseca odvijala razne aktivnosti u okviru svojih nadležnosti.</w:t>
      </w:r>
    </w:p>
    <w:p w:rsidR="00C70FC3" w:rsidRDefault="00C70FC3" w:rsidP="00C70FC3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Sa namerom koordinacije jedinica Sekretarijata  u realizaciji ciljeva, Kancelarija Direktora u okviru zakonskih nadležnosti donela razne odluke, pripremila razne podzakonske spise i akta za sprovođenje pravila i politika u vezi upravljanja Sekretarijata i administriranje tužilaštva.</w:t>
      </w:r>
    </w:p>
    <w:p w:rsidR="00E87541" w:rsidRDefault="00C70FC3" w:rsidP="00E10BB7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U okviru aktivnosti Kancelarije Direktora Sekretarijata, Pravna Kancelarija je pripremila odluke,  podzakonske spise i akta, kao i podržala stalne komisije TSK-a.</w:t>
      </w:r>
    </w:p>
    <w:p w:rsidR="00E91DC5" w:rsidRDefault="00C70FC3" w:rsidP="00E87541">
      <w:pPr>
        <w:spacing w:after="240" w:line="276" w:lineRule="auto"/>
        <w:jc w:val="both"/>
        <w:rPr>
          <w:rFonts w:ascii="Book Antiqua" w:eastAsia="Times New Roman" w:hAnsi="Book Antiqua"/>
          <w:lang w:eastAsia="sr-Latn-CS"/>
        </w:rPr>
      </w:pPr>
      <w:r>
        <w:rPr>
          <w:rFonts w:ascii="Book Antiqua" w:eastAsia="Times New Roman" w:hAnsi="Book Antiqua"/>
          <w:lang w:eastAsia="sr-Latn-CS"/>
        </w:rPr>
        <w:t>Kancelarija za Komunikacije sa Javnošču pratila aktivnosti TSK-a,  Predsedavajučeg</w:t>
      </w:r>
      <w:r w:rsidR="00A22EBF">
        <w:rPr>
          <w:rFonts w:ascii="Book Antiqua" w:eastAsia="Times New Roman" w:hAnsi="Book Antiqua"/>
          <w:lang w:eastAsia="sr-Latn-CS"/>
        </w:rPr>
        <w:t>,  Komisija TSK-a i</w:t>
      </w:r>
      <w:r>
        <w:rPr>
          <w:rFonts w:ascii="Book Antiqua" w:eastAsia="Times New Roman" w:hAnsi="Book Antiqua"/>
          <w:lang w:eastAsia="sr-Latn-CS"/>
        </w:rPr>
        <w:t xml:space="preserve"> ostalih jedinica tužilačkog sistema, kojom prilikom je pripremila saopštenja koja je objavila za medije i</w:t>
      </w:r>
      <w:r w:rsidR="00A22EBF">
        <w:rPr>
          <w:rFonts w:ascii="Book Antiqua" w:eastAsia="Times New Roman" w:hAnsi="Book Antiqua"/>
          <w:lang w:eastAsia="sr-Latn-CS"/>
        </w:rPr>
        <w:t xml:space="preserve"> na web-stranici TSK-a.</w:t>
      </w:r>
      <w:r w:rsidR="00E87541" w:rsidRPr="00856D69">
        <w:rPr>
          <w:rFonts w:ascii="Book Antiqua" w:eastAsia="Times New Roman" w:hAnsi="Book Antiqua"/>
          <w:lang w:eastAsia="sr-Latn-CS"/>
        </w:rPr>
        <w:t xml:space="preserve"> </w:t>
      </w:r>
    </w:p>
    <w:p w:rsidR="00E87541" w:rsidRPr="00856D69" w:rsidRDefault="004033E2" w:rsidP="00E87541">
      <w:pPr>
        <w:spacing w:after="240" w:line="276" w:lineRule="auto"/>
        <w:jc w:val="both"/>
        <w:rPr>
          <w:rFonts w:ascii="Book Antiqua" w:eastAsia="Times New Roman" w:hAnsi="Book Antiqua"/>
          <w:lang w:eastAsia="sr-Latn-CS"/>
        </w:rPr>
      </w:pPr>
      <w:r>
        <w:rPr>
          <w:rFonts w:ascii="Book Antiqua" w:eastAsia="Times New Roman" w:hAnsi="Book Antiqua"/>
          <w:lang w:eastAsia="sr-Latn-CS"/>
        </w:rPr>
        <w:lastRenderedPageBreak/>
        <w:t>Unutrašnji revizor tokom</w:t>
      </w:r>
      <w:r w:rsidR="006D34A1">
        <w:rPr>
          <w:rFonts w:ascii="Book Antiqua" w:eastAsia="Times New Roman" w:hAnsi="Book Antiqua"/>
          <w:lang w:eastAsia="sr-Latn-CS"/>
        </w:rPr>
        <w:t xml:space="preserve"> meseca septembar sastavio ko</w:t>
      </w:r>
      <w:bookmarkStart w:id="15" w:name="_GoBack"/>
      <w:bookmarkEnd w:id="15"/>
      <w:r>
        <w:rPr>
          <w:rFonts w:ascii="Book Antiqua" w:eastAsia="Times New Roman" w:hAnsi="Book Antiqua"/>
          <w:lang w:eastAsia="sr-Latn-CS"/>
        </w:rPr>
        <w:t>načan izveštaj revizije Divizije za Nabavku.</w:t>
      </w:r>
    </w:p>
    <w:p w:rsidR="00E87541" w:rsidRPr="0032666B" w:rsidRDefault="0032666B" w:rsidP="00C011FC">
      <w:pPr>
        <w:tabs>
          <w:tab w:val="left" w:pos="567"/>
          <w:tab w:val="left" w:pos="3090"/>
        </w:tabs>
        <w:spacing w:after="240" w:line="276" w:lineRule="auto"/>
        <w:jc w:val="center"/>
        <w:rPr>
          <w:rFonts w:ascii="Book Antiqua" w:hAnsi="Book Antiqua"/>
          <w:b/>
        </w:rPr>
      </w:pPr>
      <w:r w:rsidRPr="0032666B">
        <w:rPr>
          <w:rFonts w:ascii="Book Antiqua" w:hAnsi="Book Antiqua"/>
          <w:b/>
        </w:rPr>
        <w:t>Depart</w:t>
      </w:r>
      <w:r w:rsidR="007D204B">
        <w:rPr>
          <w:rFonts w:ascii="Book Antiqua" w:hAnsi="Book Antiqua"/>
          <w:b/>
        </w:rPr>
        <w:t xml:space="preserve">man za Ljudske Resurse, Nabavku i Administraciju </w:t>
      </w:r>
    </w:p>
    <w:p w:rsidR="0044760D" w:rsidRDefault="00651FB5" w:rsidP="008B7D01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hAnsi="Book Antiqua" w:cs="Book Antiqua"/>
          <w:color w:val="FF0000"/>
        </w:rPr>
      </w:pPr>
      <w:r>
        <w:rPr>
          <w:rFonts w:ascii="Book Antiqua" w:eastAsia="Times New Roman" w:hAnsi="Book Antiqua"/>
          <w:bCs/>
          <w:lang w:eastAsia="sr-Latn-CS"/>
        </w:rPr>
        <w:t>U okviru ovog departmana, ljudski resursi su završili proces izbora Rukovodioca za Komunikacije sa Javnošču u Kancelariji Glavnog državnog tužioca, dok  počeo sa radom  jedan pravni službenik u Osnovno Tužilaštvo u Prištini. Takođe, sa radom su počeli još pet pripravnika u Osnovno Tužilaštvo u Prištini.</w:t>
      </w:r>
    </w:p>
    <w:p w:rsidR="00BA3403" w:rsidRPr="000E661E" w:rsidRDefault="00651FB5" w:rsidP="000E661E">
      <w:pPr>
        <w:tabs>
          <w:tab w:val="num" w:pos="360"/>
        </w:tabs>
        <w:spacing w:after="240" w:line="276" w:lineRule="auto"/>
        <w:jc w:val="both"/>
        <w:rPr>
          <w:rFonts w:ascii="Book Antiqua" w:eastAsiaTheme="minorHAnsi" w:hAnsi="Book Antiqua" w:cstheme="minorBidi"/>
          <w:bCs/>
          <w:noProof/>
          <w:sz w:val="28"/>
          <w:szCs w:val="28"/>
          <w:lang w:val="en-US"/>
        </w:rPr>
      </w:pPr>
      <w:r>
        <w:rPr>
          <w:rFonts w:ascii="Book Antiqua" w:hAnsi="Book Antiqua"/>
          <w:bCs/>
        </w:rPr>
        <w:t xml:space="preserve">Nabavka je potpisala ugovor za </w:t>
      </w:r>
      <w:r w:rsidR="00477B2C">
        <w:rPr>
          <w:rFonts w:ascii="Book Antiqua" w:hAnsi="Book Antiqua"/>
          <w:bCs/>
        </w:rPr>
        <w:t>“Usluge smeštaja, hrane i pića za učesnike u obukama za potrebe Tužilačkog Saveta” i izvršila poništenje projekta “Servisiranje Opreme IT za Tužilački Sistem Kosova”.</w:t>
      </w:r>
    </w:p>
    <w:p w:rsidR="00BA3403" w:rsidRPr="005E3F0B" w:rsidRDefault="00BA3403" w:rsidP="00BA3403">
      <w:pPr>
        <w:spacing w:after="240" w:line="276" w:lineRule="auto"/>
        <w:jc w:val="center"/>
        <w:rPr>
          <w:rFonts w:ascii="Book Antiqua" w:eastAsiaTheme="minorHAnsi" w:hAnsi="Book Antiqua" w:cs="Calibri"/>
          <w:b/>
        </w:rPr>
      </w:pPr>
      <w:r w:rsidRPr="005E3F0B">
        <w:rPr>
          <w:rFonts w:ascii="Book Antiqua" w:eastAsiaTheme="minorHAnsi" w:hAnsi="Book Antiqua" w:cs="Calibri"/>
          <w:b/>
        </w:rPr>
        <w:t>Depart</w:t>
      </w:r>
      <w:r w:rsidR="00477B2C">
        <w:rPr>
          <w:rFonts w:ascii="Book Antiqua" w:eastAsiaTheme="minorHAnsi" w:hAnsi="Book Antiqua" w:cs="Calibri"/>
          <w:b/>
        </w:rPr>
        <w:t>man za Budžet, Finansije i Opšte Službe</w:t>
      </w:r>
    </w:p>
    <w:p w:rsidR="00BA3403" w:rsidRPr="005E3F0B" w:rsidRDefault="00477B2C" w:rsidP="00BA3403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 w:cs="Book Antiqua"/>
          <w:lang w:eastAsia="sr-Latn-CS"/>
        </w:rPr>
      </w:pPr>
      <w:r>
        <w:rPr>
          <w:rFonts w:ascii="Book Antiqua" w:eastAsiaTheme="minorHAnsi" w:hAnsi="Book Antiqua" w:cs="Calibri"/>
        </w:rPr>
        <w:t>U okviru ovog departmana, budžet i finansije su dostavile Ministarstvu Finansija izveštaj finansijskih obaveza za mesec avgust za budžetsku organizaciju.</w:t>
      </w:r>
    </w:p>
    <w:p w:rsidR="00BA3403" w:rsidRPr="005E3F0B" w:rsidRDefault="00477B2C" w:rsidP="00BA3403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bCs/>
          <w:lang w:eastAsia="sr-Latn-CS"/>
        </w:rPr>
      </w:pPr>
      <w:r>
        <w:rPr>
          <w:rFonts w:ascii="Book Antiqua" w:eastAsiaTheme="minorHAnsi" w:hAnsi="Book Antiqua" w:cs="Calibri"/>
        </w:rPr>
        <w:t xml:space="preserve">Opšte službe su se pobrinule za održavanje objekata preko intervencija i </w:t>
      </w:r>
      <w:r>
        <w:rPr>
          <w:rFonts w:ascii="Book Antiqua" w:eastAsiaTheme="minorHAnsi" w:hAnsi="Book Antiqua" w:cs="Calibri"/>
        </w:rPr>
        <w:lastRenderedPageBreak/>
        <w:t>snabdevale tužilaštva sa potrošnim materijalom.</w:t>
      </w:r>
    </w:p>
    <w:p w:rsidR="00BA3403" w:rsidRPr="0032666B" w:rsidRDefault="00BA3403" w:rsidP="00BA3403">
      <w:pPr>
        <w:spacing w:after="240" w:line="276" w:lineRule="auto"/>
        <w:jc w:val="center"/>
        <w:rPr>
          <w:rFonts w:ascii="Book Antiqua" w:eastAsiaTheme="minorHAnsi" w:hAnsi="Book Antiqua" w:cs="Calibri"/>
          <w:b/>
        </w:rPr>
      </w:pPr>
      <w:r>
        <w:rPr>
          <w:rFonts w:ascii="Book Antiqua" w:eastAsiaTheme="minorHAnsi" w:hAnsi="Book Antiqua" w:cs="Calibri"/>
          <w:b/>
        </w:rPr>
        <w:t>Depart</w:t>
      </w:r>
      <w:r w:rsidR="00477B2C">
        <w:rPr>
          <w:rFonts w:ascii="Book Antiqua" w:eastAsiaTheme="minorHAnsi" w:hAnsi="Book Antiqua" w:cs="Calibri"/>
          <w:b/>
        </w:rPr>
        <w:t>m</w:t>
      </w:r>
      <w:r>
        <w:rPr>
          <w:rFonts w:ascii="Book Antiqua" w:eastAsiaTheme="minorHAnsi" w:hAnsi="Book Antiqua" w:cs="Calibri"/>
          <w:b/>
        </w:rPr>
        <w:t>a</w:t>
      </w:r>
      <w:r w:rsidR="00477B2C">
        <w:rPr>
          <w:rFonts w:ascii="Book Antiqua" w:eastAsiaTheme="minorHAnsi" w:hAnsi="Book Antiqua" w:cs="Calibri"/>
          <w:b/>
        </w:rPr>
        <w:t>n za Informativnu Tehnologiju</w:t>
      </w:r>
    </w:p>
    <w:p w:rsidR="005E3F0B" w:rsidRPr="005E3F0B" w:rsidRDefault="005E3F0B" w:rsidP="005E3F0B">
      <w:pPr>
        <w:jc w:val="both"/>
        <w:rPr>
          <w:rFonts w:ascii="Book Antiqua" w:eastAsia="Times New Roman" w:hAnsi="Book Antiqua"/>
          <w:lang w:eastAsia="sr-Latn-CS"/>
        </w:rPr>
      </w:pPr>
      <w:r w:rsidRPr="005E3F0B">
        <w:rPr>
          <w:rFonts w:ascii="Book Antiqua" w:eastAsia="Times New Roman" w:hAnsi="Book Antiqua"/>
          <w:lang w:eastAsia="sr-Latn-CS"/>
        </w:rPr>
        <w:t>Depart</w:t>
      </w:r>
      <w:r w:rsidR="006930CB">
        <w:rPr>
          <w:rFonts w:ascii="Book Antiqua" w:eastAsia="Times New Roman" w:hAnsi="Book Antiqua"/>
          <w:lang w:eastAsia="sr-Latn-CS"/>
        </w:rPr>
        <w:t>m</w:t>
      </w:r>
      <w:r w:rsidRPr="005E3F0B">
        <w:rPr>
          <w:rFonts w:ascii="Book Antiqua" w:eastAsia="Times New Roman" w:hAnsi="Book Antiqua"/>
          <w:lang w:eastAsia="sr-Latn-CS"/>
        </w:rPr>
        <w:t>a</w:t>
      </w:r>
      <w:r w:rsidR="006930CB">
        <w:rPr>
          <w:rFonts w:ascii="Book Antiqua" w:eastAsia="Times New Roman" w:hAnsi="Book Antiqua"/>
          <w:lang w:eastAsia="sr-Latn-CS"/>
        </w:rPr>
        <w:t>n za Informativnu Tehnologiju pružio je sve zatražene usluge od osoblja tužilačkog sistema.</w:t>
      </w:r>
    </w:p>
    <w:p w:rsidR="005E3F0B" w:rsidRDefault="005E3F0B" w:rsidP="005E3F0B">
      <w:pPr>
        <w:jc w:val="both"/>
        <w:rPr>
          <w:rFonts w:ascii="Book Antiqua" w:eastAsia="Times New Roman" w:hAnsi="Book Antiqua"/>
          <w:lang w:eastAsia="sr-Latn-CS"/>
        </w:rPr>
      </w:pPr>
    </w:p>
    <w:p w:rsidR="005E3F0B" w:rsidRPr="005E3F0B" w:rsidRDefault="006930CB" w:rsidP="005E3F0B">
      <w:pPr>
        <w:jc w:val="both"/>
        <w:rPr>
          <w:rFonts w:ascii="Book Antiqua" w:eastAsia="Times New Roman" w:hAnsi="Book Antiqua"/>
          <w:lang w:eastAsia="sr-Latn-CS"/>
        </w:rPr>
      </w:pPr>
      <w:r>
        <w:rPr>
          <w:rFonts w:ascii="Book Antiqua" w:eastAsia="Times New Roman" w:hAnsi="Book Antiqua"/>
          <w:lang w:eastAsia="sr-Latn-CS"/>
        </w:rPr>
        <w:t xml:space="preserve">Pripremljena je i potpisana standardna procedura delovanja za međuvezu elektronskih sistema između Agencije za Registrovanje Biznisa na Kosovu </w:t>
      </w:r>
      <w:r w:rsidR="005E3F0B" w:rsidRPr="005E3F0B">
        <w:rPr>
          <w:rFonts w:ascii="Book Antiqua" w:eastAsia="Times New Roman" w:hAnsi="Book Antiqua"/>
          <w:lang w:eastAsia="sr-Latn-CS"/>
        </w:rPr>
        <w:t xml:space="preserve">(ARBK) </w:t>
      </w:r>
      <w:r>
        <w:rPr>
          <w:rFonts w:ascii="Book Antiqua" w:eastAsia="Times New Roman" w:hAnsi="Book Antiqua"/>
          <w:lang w:eastAsia="sr-Latn-CS"/>
        </w:rPr>
        <w:t xml:space="preserve">i Tužilačkog Saveta Kosova. </w:t>
      </w:r>
      <w:r w:rsidR="005E3F0B" w:rsidRPr="005E3F0B">
        <w:rPr>
          <w:rFonts w:ascii="Book Antiqua" w:eastAsia="Times New Roman" w:hAnsi="Book Antiqua"/>
          <w:lang w:eastAsia="sr-Latn-CS"/>
        </w:rPr>
        <w:t xml:space="preserve"> </w:t>
      </w:r>
      <w:r>
        <w:rPr>
          <w:rFonts w:ascii="Book Antiqua" w:eastAsia="Times New Roman" w:hAnsi="Book Antiqua"/>
          <w:lang w:eastAsia="sr-Latn-CS"/>
        </w:rPr>
        <w:t>Cilj ove procedure je definisanje podataka koji će se kopirati iz sistema ARBK i koji će se postavljati u sistemu (SMIL) – TSK na elektronski način.</w:t>
      </w:r>
    </w:p>
    <w:p w:rsidR="005E3F0B" w:rsidRDefault="005E3F0B" w:rsidP="005E3F0B">
      <w:pPr>
        <w:jc w:val="both"/>
        <w:rPr>
          <w:rFonts w:ascii="Book Antiqua" w:eastAsia="Times New Roman" w:hAnsi="Book Antiqua"/>
          <w:lang w:eastAsia="sr-Latn-CS"/>
        </w:rPr>
      </w:pPr>
    </w:p>
    <w:p w:rsidR="005E3F0B" w:rsidRPr="005E3F0B" w:rsidRDefault="006930CB" w:rsidP="005E3F0B">
      <w:pPr>
        <w:jc w:val="both"/>
        <w:rPr>
          <w:rFonts w:ascii="Book Antiqua" w:eastAsia="Times New Roman" w:hAnsi="Book Antiqua"/>
          <w:lang w:eastAsia="sr-Latn-CS"/>
        </w:rPr>
      </w:pPr>
      <w:r>
        <w:rPr>
          <w:rFonts w:ascii="Book Antiqua" w:eastAsia="Times New Roman" w:hAnsi="Book Antiqua"/>
          <w:lang w:eastAsia="sr-Latn-CS"/>
        </w:rPr>
        <w:t xml:space="preserve">Pripremljen je video-spot za projekat </w:t>
      </w:r>
      <w:r w:rsidR="005E3F0B" w:rsidRPr="005E3F0B">
        <w:rPr>
          <w:rFonts w:ascii="Book Antiqua" w:eastAsia="Times New Roman" w:hAnsi="Book Antiqua"/>
          <w:lang w:eastAsia="sr-Latn-CS"/>
        </w:rPr>
        <w:t xml:space="preserve">TIK/SMIL, </w:t>
      </w:r>
      <w:r w:rsidR="00800B47">
        <w:rPr>
          <w:rFonts w:ascii="Book Antiqua" w:eastAsia="Times New Roman" w:hAnsi="Book Antiqua"/>
          <w:lang w:eastAsia="sr-Latn-CS"/>
        </w:rPr>
        <w:t>koji odražava informacije u vezi Projekta.</w:t>
      </w:r>
    </w:p>
    <w:p w:rsidR="005E3F0B" w:rsidRDefault="005E3F0B" w:rsidP="005E3F0B">
      <w:pPr>
        <w:jc w:val="both"/>
        <w:rPr>
          <w:rFonts w:ascii="Book Antiqua" w:eastAsia="Times New Roman" w:hAnsi="Book Antiqua"/>
          <w:lang w:eastAsia="sr-Latn-CS"/>
        </w:rPr>
      </w:pPr>
    </w:p>
    <w:p w:rsidR="0032666B" w:rsidRPr="00800B47" w:rsidRDefault="00800B47" w:rsidP="005E3F0B">
      <w:pPr>
        <w:jc w:val="both"/>
        <w:rPr>
          <w:rFonts w:ascii="Book Antiqua" w:eastAsia="Times New Roman" w:hAnsi="Book Antiqua"/>
          <w:lang w:eastAsia="sr-Latn-CS"/>
        </w:rPr>
      </w:pPr>
      <w:r>
        <w:rPr>
          <w:rFonts w:ascii="Book Antiqua" w:eastAsia="Times New Roman" w:hAnsi="Book Antiqua"/>
          <w:lang w:eastAsia="sr-Latn-CS"/>
        </w:rPr>
        <w:t xml:space="preserve">Počela je obuka osoblja IT-a u modulu ITIL </w:t>
      </w:r>
      <w:r w:rsidR="005E3F0B" w:rsidRPr="005E3F0B">
        <w:rPr>
          <w:rFonts w:ascii="Book Antiqua" w:eastAsia="Times New Roman" w:hAnsi="Book Antiqua"/>
          <w:lang w:eastAsia="sr-Latn-CS"/>
        </w:rPr>
        <w:t>(Information Technology Infrastructure</w:t>
      </w:r>
      <w:r>
        <w:rPr>
          <w:rFonts w:ascii="Book Antiqua" w:eastAsia="Times New Roman" w:hAnsi="Book Antiqua"/>
          <w:lang w:eastAsia="sr-Latn-CS"/>
        </w:rPr>
        <w:t xml:space="preserve"> </w:t>
      </w:r>
      <w:r w:rsidR="005E3F0B" w:rsidRPr="005E3F0B">
        <w:rPr>
          <w:rFonts w:ascii="Book Antiqua" w:eastAsia="Times New Roman" w:hAnsi="Book Antiqua"/>
          <w:lang w:eastAsia="sr-Latn-CS"/>
        </w:rPr>
        <w:t>Library).</w:t>
      </w:r>
    </w:p>
    <w:p w:rsidR="0032666B" w:rsidRDefault="0032666B" w:rsidP="005E3F0B">
      <w:pPr>
        <w:jc w:val="both"/>
        <w:rPr>
          <w:rFonts w:ascii="Book Antiqua" w:hAnsi="Book Antiqua"/>
          <w:lang w:eastAsia="sr-Latn-CS"/>
        </w:rPr>
      </w:pPr>
    </w:p>
    <w:p w:rsidR="0032666B" w:rsidRDefault="0032666B" w:rsidP="007F302F">
      <w:pPr>
        <w:rPr>
          <w:rFonts w:ascii="Book Antiqua" w:hAnsi="Book Antiqua"/>
          <w:lang w:eastAsia="sr-Latn-CS"/>
        </w:rPr>
      </w:pPr>
    </w:p>
    <w:p w:rsidR="0032666B" w:rsidRDefault="0032666B" w:rsidP="007F302F">
      <w:pPr>
        <w:rPr>
          <w:rFonts w:ascii="Book Antiqua" w:hAnsi="Book Antiqua"/>
          <w:lang w:eastAsia="sr-Latn-CS"/>
        </w:rPr>
      </w:pPr>
    </w:p>
    <w:p w:rsidR="0032666B" w:rsidRDefault="0032666B" w:rsidP="007F302F">
      <w:pPr>
        <w:rPr>
          <w:rFonts w:ascii="Book Antiqua" w:hAnsi="Book Antiqua"/>
          <w:lang w:eastAsia="sr-Latn-CS"/>
        </w:rPr>
      </w:pPr>
    </w:p>
    <w:p w:rsidR="007322D6" w:rsidRDefault="007322D6" w:rsidP="007F302F">
      <w:pPr>
        <w:rPr>
          <w:rFonts w:ascii="Book Antiqua" w:hAnsi="Book Antiqua"/>
          <w:lang w:eastAsia="sr-Latn-CS"/>
        </w:rPr>
      </w:pPr>
    </w:p>
    <w:p w:rsidR="007322D6" w:rsidRDefault="007322D6" w:rsidP="007F302F">
      <w:pPr>
        <w:rPr>
          <w:rFonts w:ascii="Book Antiqua" w:hAnsi="Book Antiqua"/>
          <w:lang w:eastAsia="sr-Latn-CS"/>
        </w:rPr>
      </w:pPr>
    </w:p>
    <w:p w:rsidR="0032666B" w:rsidRDefault="0032666B" w:rsidP="007F302F">
      <w:pPr>
        <w:rPr>
          <w:lang w:eastAsia="sr-Latn-CS"/>
        </w:rPr>
      </w:pPr>
    </w:p>
    <w:p w:rsidR="00BA3403" w:rsidRDefault="00BA3403" w:rsidP="007F302F">
      <w:pPr>
        <w:rPr>
          <w:lang w:eastAsia="sr-Latn-CS"/>
        </w:rPr>
      </w:pPr>
    </w:p>
    <w:p w:rsidR="00BA3403" w:rsidRDefault="00BA3403" w:rsidP="007F302F">
      <w:pPr>
        <w:rPr>
          <w:lang w:eastAsia="sr-Latn-CS"/>
        </w:rPr>
      </w:pPr>
    </w:p>
    <w:p w:rsidR="00BA3403" w:rsidRDefault="00BA3403" w:rsidP="007F302F">
      <w:pPr>
        <w:rPr>
          <w:lang w:eastAsia="sr-Latn-CS"/>
        </w:rPr>
      </w:pPr>
    </w:p>
    <w:p w:rsidR="00FE2FBA" w:rsidRDefault="00FE2FBA" w:rsidP="007F302F">
      <w:pPr>
        <w:rPr>
          <w:lang w:eastAsia="sr-Latn-CS"/>
        </w:rPr>
      </w:pPr>
    </w:p>
    <w:p w:rsidR="00FE2FBA" w:rsidRDefault="00FE2FBA" w:rsidP="007F302F">
      <w:pPr>
        <w:rPr>
          <w:lang w:eastAsia="sr-Latn-CS"/>
        </w:rPr>
      </w:pPr>
    </w:p>
    <w:p w:rsidR="00BA3403" w:rsidRDefault="00BA3403" w:rsidP="007F302F">
      <w:pPr>
        <w:rPr>
          <w:lang w:eastAsia="sr-Latn-CS"/>
        </w:rPr>
      </w:pPr>
    </w:p>
    <w:p w:rsidR="00BA3403" w:rsidRDefault="00BA3403" w:rsidP="007F302F">
      <w:pPr>
        <w:rPr>
          <w:lang w:eastAsia="sr-Latn-CS"/>
        </w:rPr>
      </w:pPr>
    </w:p>
    <w:p w:rsidR="00BA3403" w:rsidRDefault="00BA3403" w:rsidP="007F302F">
      <w:pPr>
        <w:rPr>
          <w:lang w:eastAsia="sr-Latn-CS"/>
        </w:rPr>
      </w:pPr>
    </w:p>
    <w:p w:rsidR="00BA3403" w:rsidRDefault="00BA3403" w:rsidP="007F302F">
      <w:pPr>
        <w:rPr>
          <w:lang w:eastAsia="sr-Latn-CS"/>
        </w:rPr>
      </w:pPr>
    </w:p>
    <w:p w:rsidR="00BA3403" w:rsidRDefault="00BA3403" w:rsidP="007F302F">
      <w:pPr>
        <w:rPr>
          <w:lang w:eastAsia="sr-Latn-CS"/>
        </w:rPr>
      </w:pPr>
    </w:p>
    <w:p w:rsidR="00BA3403" w:rsidRDefault="00BA3403" w:rsidP="007F302F">
      <w:pPr>
        <w:rPr>
          <w:lang w:eastAsia="sr-Latn-CS"/>
        </w:rPr>
      </w:pPr>
    </w:p>
    <w:p w:rsidR="00BA3403" w:rsidRDefault="00BA3403" w:rsidP="007F302F">
      <w:pPr>
        <w:rPr>
          <w:lang w:eastAsia="sr-Latn-CS"/>
        </w:rPr>
      </w:pPr>
    </w:p>
    <w:p w:rsidR="00BA3403" w:rsidRDefault="00BA3403" w:rsidP="007F302F">
      <w:pPr>
        <w:rPr>
          <w:lang w:eastAsia="sr-Latn-CS"/>
        </w:rPr>
      </w:pPr>
    </w:p>
    <w:p w:rsidR="00BA3403" w:rsidRDefault="00BA3403" w:rsidP="007F302F">
      <w:pPr>
        <w:rPr>
          <w:lang w:eastAsia="sr-Latn-CS"/>
        </w:rPr>
      </w:pPr>
    </w:p>
    <w:p w:rsidR="00BA3403" w:rsidRDefault="00BA3403" w:rsidP="007F302F">
      <w:pPr>
        <w:rPr>
          <w:lang w:eastAsia="sr-Latn-CS"/>
        </w:rPr>
      </w:pPr>
    </w:p>
    <w:p w:rsidR="00BA3403" w:rsidRDefault="00BA3403" w:rsidP="007F302F">
      <w:pPr>
        <w:rPr>
          <w:lang w:eastAsia="sr-Latn-CS"/>
        </w:rPr>
      </w:pPr>
    </w:p>
    <w:p w:rsidR="00BA3403" w:rsidRDefault="00BA3403" w:rsidP="007F302F">
      <w:pPr>
        <w:rPr>
          <w:lang w:eastAsia="sr-Latn-CS"/>
        </w:rPr>
      </w:pPr>
    </w:p>
    <w:p w:rsidR="00BA3403" w:rsidRDefault="00BA3403" w:rsidP="007F302F">
      <w:pPr>
        <w:rPr>
          <w:lang w:eastAsia="sr-Latn-CS"/>
        </w:rPr>
      </w:pPr>
    </w:p>
    <w:p w:rsidR="00BA3403" w:rsidRDefault="00BA3403" w:rsidP="007F302F">
      <w:pPr>
        <w:rPr>
          <w:lang w:eastAsia="sr-Latn-CS"/>
        </w:rPr>
      </w:pPr>
    </w:p>
    <w:p w:rsidR="00BA3403" w:rsidRDefault="00BA3403" w:rsidP="007F302F">
      <w:pPr>
        <w:rPr>
          <w:lang w:eastAsia="sr-Latn-CS"/>
        </w:rPr>
      </w:pPr>
    </w:p>
    <w:p w:rsidR="00BA3403" w:rsidRDefault="00BA3403" w:rsidP="007F302F">
      <w:pPr>
        <w:rPr>
          <w:lang w:eastAsia="sr-Latn-CS"/>
        </w:rPr>
      </w:pPr>
    </w:p>
    <w:p w:rsidR="00BA3403" w:rsidRDefault="00BA3403" w:rsidP="007F302F">
      <w:pPr>
        <w:rPr>
          <w:lang w:eastAsia="sr-Latn-CS"/>
        </w:rPr>
      </w:pPr>
    </w:p>
    <w:p w:rsidR="00BA3403" w:rsidRDefault="00BA3403" w:rsidP="007F302F">
      <w:pPr>
        <w:rPr>
          <w:lang w:eastAsia="sr-Latn-CS"/>
        </w:rPr>
      </w:pPr>
    </w:p>
    <w:p w:rsidR="00BA3403" w:rsidRDefault="00BA3403" w:rsidP="007F302F">
      <w:pPr>
        <w:rPr>
          <w:lang w:eastAsia="sr-Latn-CS"/>
        </w:rPr>
      </w:pPr>
    </w:p>
    <w:p w:rsidR="00BA3403" w:rsidRDefault="00BA3403" w:rsidP="007F302F">
      <w:pPr>
        <w:rPr>
          <w:lang w:eastAsia="sr-Latn-CS"/>
        </w:rPr>
      </w:pPr>
    </w:p>
    <w:p w:rsidR="00BA3403" w:rsidRDefault="00BA3403" w:rsidP="007F302F">
      <w:pPr>
        <w:rPr>
          <w:lang w:eastAsia="sr-Latn-CS"/>
        </w:rPr>
      </w:pPr>
    </w:p>
    <w:p w:rsidR="00BA3403" w:rsidRDefault="00BA3403" w:rsidP="007F302F">
      <w:pPr>
        <w:rPr>
          <w:lang w:eastAsia="sr-Latn-CS"/>
        </w:rPr>
      </w:pPr>
    </w:p>
    <w:p w:rsidR="00BA3403" w:rsidRDefault="00BA3403" w:rsidP="007F302F">
      <w:pPr>
        <w:rPr>
          <w:lang w:eastAsia="sr-Latn-CS"/>
        </w:rPr>
      </w:pPr>
    </w:p>
    <w:p w:rsidR="00BA3403" w:rsidRDefault="00BA3403" w:rsidP="007F302F">
      <w:pPr>
        <w:rPr>
          <w:lang w:eastAsia="sr-Latn-CS"/>
        </w:rPr>
      </w:pPr>
    </w:p>
    <w:p w:rsidR="00BA3403" w:rsidRDefault="00BA3403" w:rsidP="007F302F">
      <w:pPr>
        <w:rPr>
          <w:lang w:eastAsia="sr-Latn-CS"/>
        </w:rPr>
      </w:pPr>
    </w:p>
    <w:p w:rsidR="00BA3403" w:rsidRDefault="00BA3403" w:rsidP="007F302F">
      <w:pPr>
        <w:rPr>
          <w:lang w:eastAsia="sr-Latn-CS"/>
        </w:rPr>
      </w:pPr>
    </w:p>
    <w:p w:rsidR="00BA3403" w:rsidRDefault="00BA3403" w:rsidP="007F302F">
      <w:pPr>
        <w:rPr>
          <w:lang w:eastAsia="sr-Latn-CS"/>
        </w:rPr>
      </w:pPr>
    </w:p>
    <w:p w:rsidR="00BA3403" w:rsidRDefault="00BA3403" w:rsidP="007F302F">
      <w:pPr>
        <w:rPr>
          <w:lang w:eastAsia="sr-Latn-CS"/>
        </w:rPr>
      </w:pPr>
    </w:p>
    <w:p w:rsidR="00BA3403" w:rsidRDefault="00BA3403" w:rsidP="007F302F">
      <w:pPr>
        <w:rPr>
          <w:lang w:eastAsia="sr-Latn-CS"/>
        </w:rPr>
      </w:pPr>
    </w:p>
    <w:p w:rsidR="00BA3403" w:rsidRDefault="00BA3403" w:rsidP="007F302F">
      <w:pPr>
        <w:rPr>
          <w:lang w:eastAsia="sr-Latn-CS"/>
        </w:rPr>
      </w:pPr>
    </w:p>
    <w:p w:rsidR="00BA3403" w:rsidRDefault="00BA3403" w:rsidP="007F302F">
      <w:pPr>
        <w:rPr>
          <w:lang w:eastAsia="sr-Latn-CS"/>
        </w:rPr>
      </w:pPr>
    </w:p>
    <w:p w:rsidR="00BA3403" w:rsidRDefault="00BA3403" w:rsidP="007F302F">
      <w:pPr>
        <w:rPr>
          <w:lang w:eastAsia="sr-Latn-CS"/>
        </w:rPr>
      </w:pPr>
    </w:p>
    <w:p w:rsidR="00BA3403" w:rsidRDefault="00BA3403" w:rsidP="007F302F">
      <w:pPr>
        <w:rPr>
          <w:lang w:eastAsia="sr-Latn-CS"/>
        </w:rPr>
      </w:pPr>
    </w:p>
    <w:p w:rsidR="00BA3403" w:rsidRDefault="00BA3403" w:rsidP="007F302F">
      <w:pPr>
        <w:rPr>
          <w:lang w:eastAsia="sr-Latn-CS"/>
        </w:rPr>
      </w:pPr>
    </w:p>
    <w:p w:rsidR="00BA3403" w:rsidRDefault="00BA3403" w:rsidP="007F302F">
      <w:pPr>
        <w:rPr>
          <w:lang w:eastAsia="sr-Latn-CS"/>
        </w:rPr>
      </w:pPr>
    </w:p>
    <w:p w:rsidR="00BA3403" w:rsidRDefault="00BA3403" w:rsidP="007F302F">
      <w:pPr>
        <w:rPr>
          <w:lang w:eastAsia="sr-Latn-CS"/>
        </w:rPr>
      </w:pPr>
    </w:p>
    <w:p w:rsidR="00BA3403" w:rsidRDefault="00BA3403" w:rsidP="007F302F">
      <w:pPr>
        <w:rPr>
          <w:lang w:eastAsia="sr-Latn-CS"/>
        </w:rPr>
      </w:pPr>
    </w:p>
    <w:p w:rsidR="00BA3403" w:rsidRDefault="00BA3403" w:rsidP="007F302F">
      <w:pPr>
        <w:rPr>
          <w:lang w:eastAsia="sr-Latn-CS"/>
        </w:rPr>
      </w:pPr>
    </w:p>
    <w:p w:rsidR="00BA3403" w:rsidRDefault="00BA3403" w:rsidP="007F302F">
      <w:pPr>
        <w:rPr>
          <w:lang w:eastAsia="sr-Latn-CS"/>
        </w:rPr>
      </w:pPr>
    </w:p>
    <w:p w:rsidR="00BA3403" w:rsidRDefault="00BA3403" w:rsidP="007F302F">
      <w:pPr>
        <w:rPr>
          <w:lang w:eastAsia="sr-Latn-CS"/>
        </w:rPr>
      </w:pPr>
    </w:p>
    <w:p w:rsidR="00BA3403" w:rsidRPr="007F302F" w:rsidRDefault="00BA3403" w:rsidP="007F302F">
      <w:pPr>
        <w:rPr>
          <w:lang w:eastAsia="sr-Latn-CS"/>
        </w:rPr>
        <w:sectPr w:rsidR="00BA3403" w:rsidRPr="007F302F" w:rsidSect="00EE7005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F034D9" w:rsidRPr="0005014A" w:rsidRDefault="00C47E93" w:rsidP="005D78CA">
      <w:pPr>
        <w:pStyle w:val="Heading1"/>
        <w:numPr>
          <w:ilvl w:val="0"/>
          <w:numId w:val="14"/>
        </w:numPr>
        <w:spacing w:before="0" w:line="276" w:lineRule="auto"/>
        <w:contextualSpacing/>
        <w:jc w:val="center"/>
        <w:rPr>
          <w:rFonts w:eastAsia="Times New Roman"/>
          <w:lang w:eastAsia="sr-Latn-CS"/>
        </w:rPr>
      </w:pPr>
      <w:bookmarkStart w:id="16" w:name="_Toc495562700"/>
      <w:r w:rsidRPr="0005014A">
        <w:rPr>
          <w:rFonts w:eastAsia="Times New Roman"/>
          <w:lang w:eastAsia="sr-Latn-CS"/>
        </w:rPr>
        <w:lastRenderedPageBreak/>
        <w:t>Aktiv</w:t>
      </w:r>
      <w:r w:rsidR="00356FCA">
        <w:rPr>
          <w:rFonts w:eastAsia="Times New Roman"/>
          <w:lang w:eastAsia="sr-Latn-CS"/>
        </w:rPr>
        <w:t>nosti Jedinice za Razmatranje Učinka Tužilaštva Tužilačkog Saveta Kosova</w:t>
      </w:r>
      <w:bookmarkEnd w:id="16"/>
    </w:p>
    <w:p w:rsidR="00EE7005" w:rsidRPr="0005014A" w:rsidRDefault="00EE7005" w:rsidP="005D78CA">
      <w:pPr>
        <w:spacing w:line="276" w:lineRule="auto"/>
        <w:jc w:val="both"/>
        <w:rPr>
          <w:rFonts w:ascii="Book Antiqua" w:hAnsi="Book Antiqua"/>
        </w:rPr>
      </w:pPr>
    </w:p>
    <w:p w:rsidR="00EE7005" w:rsidRPr="0005014A" w:rsidRDefault="00EE7005" w:rsidP="005D78CA">
      <w:pPr>
        <w:spacing w:line="276" w:lineRule="auto"/>
        <w:jc w:val="both"/>
        <w:rPr>
          <w:rFonts w:ascii="Book Antiqua" w:hAnsi="Book Antiqua"/>
        </w:rPr>
        <w:sectPr w:rsidR="00EE7005" w:rsidRPr="0005014A" w:rsidSect="00EE7005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2937FC" w:rsidRPr="00C66BE9" w:rsidRDefault="00356FCA" w:rsidP="005D78CA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Jedinica za razmatranje Učinka Tužilaštva (Jedinica) Tužilačkpg Saveta Kosova, oslanjajuči se na zakonske nadležnosti u podršci Savetu, vršila razne aktivnosti tokom meseca septembar.</w:t>
      </w:r>
    </w:p>
    <w:p w:rsidR="00C011FC" w:rsidRPr="00C011FC" w:rsidRDefault="00356FCA" w:rsidP="00C011FC">
      <w:pPr>
        <w:spacing w:after="240" w:line="276" w:lineRule="auto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Kancelarija za Nadzor, Analitiku i Tužilačku Proveru</w:t>
      </w:r>
    </w:p>
    <w:p w:rsidR="00C14C96" w:rsidRDefault="00356FCA" w:rsidP="002F7B3C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Kancelarija za Nadzor, Analitiku i Tužilačku Proveru realizovala proces provere kandidata za tužioce i izradila </w:t>
      </w:r>
      <w:r w:rsidR="00BE164B">
        <w:rPr>
          <w:rFonts w:ascii="Book Antiqua" w:hAnsi="Book Antiqua"/>
        </w:rPr>
        <w:t>proceduralna planiranja za sprovođenje Strateškog Plana i Plana Delovanja 2016-2018, za predmete korupcije, privrednog kriminala i droga, uključujuči zaplenu i konfiskaciju.</w:t>
      </w:r>
    </w:p>
    <w:p w:rsidR="00C14C96" w:rsidRDefault="00BE164B" w:rsidP="002F7B3C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Ova kancelarija je tokom ovog meseca finalizirala predloge projekata za IPA 2018 – 2020 i izradila </w:t>
      </w:r>
      <w:r w:rsidR="00F81D2D">
        <w:rPr>
          <w:rFonts w:ascii="Book Antiqua" w:hAnsi="Book Antiqua"/>
        </w:rPr>
        <w:t>impute za Izveštaj EK za našu zemlju.</w:t>
      </w:r>
    </w:p>
    <w:p w:rsidR="00C011FC" w:rsidRPr="00C011FC" w:rsidRDefault="00F81D2D" w:rsidP="00C011FC">
      <w:pPr>
        <w:spacing w:after="240" w:line="276" w:lineRule="auto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Kancelarija za Statistike</w:t>
      </w:r>
    </w:p>
    <w:p w:rsidR="00406BB0" w:rsidRDefault="00F81D2D" w:rsidP="00810B06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Kancelarija za statistike pripremila izveštaje za rad</w:t>
      </w:r>
      <w:r w:rsidR="00406BB0" w:rsidRPr="00406BB0">
        <w:rPr>
          <w:rFonts w:ascii="Book Antiqua" w:hAnsi="Book Antiqua"/>
        </w:rPr>
        <w:t xml:space="preserve"> 23 </w:t>
      </w:r>
      <w:r>
        <w:rPr>
          <w:rFonts w:ascii="Book Antiqua" w:hAnsi="Book Antiqua"/>
        </w:rPr>
        <w:t>tužilaca za proveru, za svakoga posebno, po zahtevu Komisije za Procenu i modifikovala aplikaciju baze podataka</w:t>
      </w:r>
      <w:r w:rsidR="00406BB0" w:rsidRPr="00406BB0">
        <w:rPr>
          <w:rFonts w:ascii="Book Antiqua" w:hAnsi="Book Antiqua"/>
        </w:rPr>
        <w:t xml:space="preserve"> kriMKorr </w:t>
      </w:r>
      <w:r>
        <w:rPr>
          <w:rFonts w:ascii="Book Antiqua" w:hAnsi="Book Antiqua"/>
        </w:rPr>
        <w:t>dodajuči krivična dela po Preporuci.</w:t>
      </w:r>
    </w:p>
    <w:p w:rsidR="00F81D2D" w:rsidRDefault="00F81D2D" w:rsidP="00C011FC">
      <w:pPr>
        <w:spacing w:after="240" w:line="276" w:lineRule="auto"/>
        <w:jc w:val="center"/>
        <w:rPr>
          <w:rFonts w:ascii="Book Antiqua" w:hAnsi="Book Antiqua"/>
          <w:b/>
        </w:rPr>
      </w:pPr>
    </w:p>
    <w:p w:rsidR="00C011FC" w:rsidRPr="00C011FC" w:rsidRDefault="00F81D2D" w:rsidP="00C011FC">
      <w:pPr>
        <w:spacing w:after="240" w:line="276" w:lineRule="auto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lastRenderedPageBreak/>
        <w:t>Kancelarija za Obuke</w:t>
      </w:r>
    </w:p>
    <w:p w:rsidR="00125C9A" w:rsidRPr="00C66BE9" w:rsidRDefault="00F81D2D" w:rsidP="002E0D0F">
      <w:pPr>
        <w:spacing w:after="240" w:line="276" w:lineRule="auto"/>
        <w:jc w:val="both"/>
        <w:rPr>
          <w:rFonts w:ascii="Book Antiqua" w:hAnsi="Book Antiqua"/>
          <w:lang w:eastAsia="sr-Latn-CS"/>
        </w:rPr>
      </w:pPr>
      <w:r>
        <w:rPr>
          <w:rFonts w:ascii="Book Antiqua" w:hAnsi="Book Antiqua"/>
        </w:rPr>
        <w:t>Kancelarija za Obuke na odnosu saradnje sa Akademijom Pravde i nekoliko ostalih institucija izvršila organizovanje obuka sa raznim temama na osnovu potreba za stručno usavršavanje tužilaca i administrativnog osoblja.</w:t>
      </w:r>
    </w:p>
    <w:p w:rsidR="00EE4F70" w:rsidRPr="00817DC6" w:rsidRDefault="00AA7675" w:rsidP="00C66BE9">
      <w:pPr>
        <w:spacing w:after="240" w:line="276" w:lineRule="auto"/>
        <w:jc w:val="both"/>
        <w:rPr>
          <w:rFonts w:ascii="Book Antiqua" w:hAnsi="Book Antiqua"/>
          <w:lang w:eastAsia="sr-Latn-CS"/>
        </w:rPr>
      </w:pPr>
      <w:r w:rsidRPr="00C66BE9">
        <w:rPr>
          <w:rFonts w:ascii="Book Antiqua" w:hAnsi="Book Antiqua"/>
          <w:lang w:eastAsia="sr-Latn-CS"/>
        </w:rPr>
        <w:t xml:space="preserve"> </w:t>
      </w:r>
    </w:p>
    <w:sectPr w:rsidR="00EE4F70" w:rsidRPr="00817DC6" w:rsidSect="003C036D">
      <w:type w:val="continuous"/>
      <w:pgSz w:w="12240" w:h="15840"/>
      <w:pgMar w:top="1440" w:right="1440" w:bottom="1440" w:left="1440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4F0E" w:rsidRDefault="00184F0E" w:rsidP="00C34467">
      <w:r>
        <w:separator/>
      </w:r>
    </w:p>
  </w:endnote>
  <w:endnote w:type="continuationSeparator" w:id="0">
    <w:p w:rsidR="00184F0E" w:rsidRDefault="00184F0E" w:rsidP="00C34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34551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C6774" w:rsidRDefault="00FC677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D34A1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FC6774" w:rsidRDefault="00FC677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9747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26D92" w:rsidRDefault="00526D92" w:rsidP="00526D92">
        <w:pPr>
          <w:pStyle w:val="Footer"/>
          <w:jc w:val="right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D34A1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526D92" w:rsidRDefault="00526D9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4F0E" w:rsidRDefault="00184F0E" w:rsidP="00C34467">
      <w:r>
        <w:separator/>
      </w:r>
    </w:p>
  </w:footnote>
  <w:footnote w:type="continuationSeparator" w:id="0">
    <w:p w:rsidR="00184F0E" w:rsidRDefault="00184F0E" w:rsidP="00C344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774" w:rsidRDefault="00FC6774" w:rsidP="00C34467">
    <w:pPr>
      <w:pStyle w:val="Header"/>
      <w:ind w:left="-567"/>
    </w:pPr>
    <w:r w:rsidRPr="00C34467">
      <w:rPr>
        <w:noProof/>
        <w:lang w:val="en-US"/>
      </w:rPr>
      <w:drawing>
        <wp:inline distT="0" distB="0" distL="0" distR="0" wp14:anchorId="178BD9F3" wp14:editId="6B3501E3">
          <wp:extent cx="785674" cy="730860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>
                  <a:blip r:embed="rId1" cstate="print">
                    <a:duotone>
                      <a:prstClr val="black"/>
                      <a:srgbClr val="FFC000">
                        <a:tint val="45000"/>
                        <a:satMod val="40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hotocopy/>
                            </a14:imgEffect>
                            <a14:imgEffect>
                              <a14:colorTemperature colorTemp="11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671" cy="755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774" w:rsidRDefault="00FC6774" w:rsidP="00FA5D0E">
    <w:pPr>
      <w:pStyle w:val="Header"/>
      <w:ind w:left="-56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1A7" w:rsidRDefault="00EE31A7" w:rsidP="00FA5D0E">
    <w:pPr>
      <w:pStyle w:val="Header"/>
      <w:ind w:left="-567"/>
    </w:pPr>
    <w:r w:rsidRPr="00C34467">
      <w:rPr>
        <w:noProof/>
        <w:lang w:val="en-US"/>
      </w:rPr>
      <w:drawing>
        <wp:inline distT="0" distB="0" distL="0" distR="0" wp14:anchorId="683DFF22" wp14:editId="2D71A71A">
          <wp:extent cx="785674" cy="730860"/>
          <wp:effectExtent l="0" t="0" r="0" b="0"/>
          <wp:docPr id="3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>
                  <a:blip r:embed="rId1" cstate="print">
                    <a:duotone>
                      <a:prstClr val="black"/>
                      <a:srgbClr val="FFC000">
                        <a:tint val="45000"/>
                        <a:satMod val="40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hotocopy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671" cy="755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F1881"/>
    <w:multiLevelType w:val="hybridMultilevel"/>
    <w:tmpl w:val="695412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0A42B4"/>
    <w:multiLevelType w:val="multilevel"/>
    <w:tmpl w:val="557E19B2"/>
    <w:lvl w:ilvl="0">
      <w:start w:val="1"/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2">
    <w:nsid w:val="036206B0"/>
    <w:multiLevelType w:val="multilevel"/>
    <w:tmpl w:val="84BECE06"/>
    <w:lvl w:ilvl="0">
      <w:start w:val="1"/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>
    <w:nsid w:val="0AC42DB6"/>
    <w:multiLevelType w:val="hybridMultilevel"/>
    <w:tmpl w:val="B44C769A"/>
    <w:lvl w:ilvl="0" w:tplc="041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DC2960"/>
    <w:multiLevelType w:val="hybridMultilevel"/>
    <w:tmpl w:val="B00C492C"/>
    <w:lvl w:ilvl="0" w:tplc="5962640C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C42582"/>
    <w:multiLevelType w:val="hybridMultilevel"/>
    <w:tmpl w:val="088AFBC2"/>
    <w:lvl w:ilvl="0" w:tplc="A5A6566C">
      <w:numFmt w:val="bullet"/>
      <w:lvlText w:val="-"/>
      <w:lvlJc w:val="left"/>
      <w:pPr>
        <w:ind w:left="720" w:hanging="360"/>
      </w:pPr>
      <w:rPr>
        <w:rFonts w:ascii="Book Antiqua" w:eastAsia="Times New Roman" w:hAnsi="Book Antiqu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0A0425"/>
    <w:multiLevelType w:val="hybridMultilevel"/>
    <w:tmpl w:val="678E302C"/>
    <w:lvl w:ilvl="0" w:tplc="0052C936">
      <w:start w:val="12"/>
      <w:numFmt w:val="bullet"/>
      <w:lvlText w:val="-"/>
      <w:lvlJc w:val="left"/>
      <w:pPr>
        <w:ind w:left="720" w:hanging="360"/>
      </w:pPr>
      <w:rPr>
        <w:rFonts w:ascii="Book Antiqua" w:eastAsia="MS Mincho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556F82"/>
    <w:multiLevelType w:val="hybridMultilevel"/>
    <w:tmpl w:val="D436B9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012C41"/>
    <w:multiLevelType w:val="hybridMultilevel"/>
    <w:tmpl w:val="15EEC3FA"/>
    <w:lvl w:ilvl="0" w:tplc="040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9">
    <w:nsid w:val="2FF80BF7"/>
    <w:multiLevelType w:val="multilevel"/>
    <w:tmpl w:val="672EB222"/>
    <w:lvl w:ilvl="0">
      <w:start w:val="1"/>
      <w:numFmt w:val="decimal"/>
      <w:lvlText w:val="%1.0."/>
      <w:lvlJc w:val="left"/>
      <w:pPr>
        <w:ind w:left="135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5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3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50" w:hanging="2160"/>
      </w:pPr>
      <w:rPr>
        <w:rFonts w:hint="default"/>
      </w:rPr>
    </w:lvl>
  </w:abstractNum>
  <w:abstractNum w:abstractNumId="10">
    <w:nsid w:val="3255374A"/>
    <w:multiLevelType w:val="multilevel"/>
    <w:tmpl w:val="7DF23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A97504"/>
    <w:multiLevelType w:val="hybridMultilevel"/>
    <w:tmpl w:val="6BC4BF74"/>
    <w:lvl w:ilvl="0" w:tplc="0BF03AAA">
      <w:numFmt w:val="bullet"/>
      <w:lvlText w:val="-"/>
      <w:lvlJc w:val="left"/>
      <w:pPr>
        <w:ind w:left="720" w:hanging="360"/>
      </w:pPr>
      <w:rPr>
        <w:rFonts w:ascii="Book Antiqua" w:eastAsia="Calibri" w:hAnsi="Book Antiqua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632830"/>
    <w:multiLevelType w:val="hybridMultilevel"/>
    <w:tmpl w:val="02CCA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FB31DC"/>
    <w:multiLevelType w:val="hybridMultilevel"/>
    <w:tmpl w:val="10C80CB2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CB036E"/>
    <w:multiLevelType w:val="hybridMultilevel"/>
    <w:tmpl w:val="C204C5A8"/>
    <w:lvl w:ilvl="0" w:tplc="D7AA2550">
      <w:start w:val="3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CF6C7C"/>
    <w:multiLevelType w:val="hybridMultilevel"/>
    <w:tmpl w:val="C40A2C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A855B1"/>
    <w:multiLevelType w:val="hybridMultilevel"/>
    <w:tmpl w:val="CE1A4E64"/>
    <w:lvl w:ilvl="0" w:tplc="9B3015A6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C16D1F"/>
    <w:multiLevelType w:val="hybridMultilevel"/>
    <w:tmpl w:val="33D24C16"/>
    <w:lvl w:ilvl="0" w:tplc="0052C936">
      <w:start w:val="12"/>
      <w:numFmt w:val="bullet"/>
      <w:lvlText w:val="-"/>
      <w:lvlJc w:val="left"/>
      <w:pPr>
        <w:ind w:left="720" w:hanging="360"/>
      </w:pPr>
      <w:rPr>
        <w:rFonts w:ascii="Book Antiqua" w:eastAsia="MS Mincho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16"/>
  </w:num>
  <w:num w:numId="4">
    <w:abstractNumId w:val="17"/>
  </w:num>
  <w:num w:numId="5">
    <w:abstractNumId w:val="6"/>
  </w:num>
  <w:num w:numId="6">
    <w:abstractNumId w:val="4"/>
  </w:num>
  <w:num w:numId="7">
    <w:abstractNumId w:val="3"/>
  </w:num>
  <w:num w:numId="8">
    <w:abstractNumId w:val="12"/>
  </w:num>
  <w:num w:numId="9">
    <w:abstractNumId w:val="8"/>
  </w:num>
  <w:num w:numId="10">
    <w:abstractNumId w:val="1"/>
  </w:num>
  <w:num w:numId="11">
    <w:abstractNumId w:val="9"/>
  </w:num>
  <w:num w:numId="12">
    <w:abstractNumId w:val="10"/>
  </w:num>
  <w:num w:numId="13">
    <w:abstractNumId w:val="2"/>
  </w:num>
  <w:num w:numId="14">
    <w:abstractNumId w:val="7"/>
  </w:num>
  <w:num w:numId="15">
    <w:abstractNumId w:val="15"/>
  </w:num>
  <w:num w:numId="16">
    <w:abstractNumId w:val="13"/>
  </w:num>
  <w:num w:numId="17">
    <w:abstractNumId w:val="1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F4A"/>
    <w:rsid w:val="00000A5B"/>
    <w:rsid w:val="000027E1"/>
    <w:rsid w:val="000039D2"/>
    <w:rsid w:val="00011A09"/>
    <w:rsid w:val="00014F28"/>
    <w:rsid w:val="00023AD0"/>
    <w:rsid w:val="00024FD7"/>
    <w:rsid w:val="00031713"/>
    <w:rsid w:val="000350C7"/>
    <w:rsid w:val="00042399"/>
    <w:rsid w:val="000464D3"/>
    <w:rsid w:val="00047F43"/>
    <w:rsid w:val="0005014A"/>
    <w:rsid w:val="0005029E"/>
    <w:rsid w:val="00060D39"/>
    <w:rsid w:val="00063E68"/>
    <w:rsid w:val="00064485"/>
    <w:rsid w:val="000715E7"/>
    <w:rsid w:val="00076A3C"/>
    <w:rsid w:val="00082171"/>
    <w:rsid w:val="00083354"/>
    <w:rsid w:val="0008592A"/>
    <w:rsid w:val="0008708B"/>
    <w:rsid w:val="00087B5B"/>
    <w:rsid w:val="00092608"/>
    <w:rsid w:val="00095474"/>
    <w:rsid w:val="000A2904"/>
    <w:rsid w:val="000A5A95"/>
    <w:rsid w:val="000B0D21"/>
    <w:rsid w:val="000B5DBE"/>
    <w:rsid w:val="000C5306"/>
    <w:rsid w:val="000D634B"/>
    <w:rsid w:val="000E3586"/>
    <w:rsid w:val="000E4F43"/>
    <w:rsid w:val="000E568C"/>
    <w:rsid w:val="000E62D0"/>
    <w:rsid w:val="000E661E"/>
    <w:rsid w:val="000F3066"/>
    <w:rsid w:val="00102E68"/>
    <w:rsid w:val="00107AC3"/>
    <w:rsid w:val="001131AA"/>
    <w:rsid w:val="0011392E"/>
    <w:rsid w:val="00125C9A"/>
    <w:rsid w:val="001273D5"/>
    <w:rsid w:val="00127F08"/>
    <w:rsid w:val="00130522"/>
    <w:rsid w:val="00133654"/>
    <w:rsid w:val="0013783E"/>
    <w:rsid w:val="00140071"/>
    <w:rsid w:val="00144EFD"/>
    <w:rsid w:val="001468F8"/>
    <w:rsid w:val="00155FF0"/>
    <w:rsid w:val="00162F56"/>
    <w:rsid w:val="001630DC"/>
    <w:rsid w:val="00163D95"/>
    <w:rsid w:val="00165B17"/>
    <w:rsid w:val="00166989"/>
    <w:rsid w:val="0016701D"/>
    <w:rsid w:val="00172263"/>
    <w:rsid w:val="00175AFA"/>
    <w:rsid w:val="00177439"/>
    <w:rsid w:val="0018024A"/>
    <w:rsid w:val="00181562"/>
    <w:rsid w:val="0018293E"/>
    <w:rsid w:val="00184F0E"/>
    <w:rsid w:val="00190C01"/>
    <w:rsid w:val="00195C6F"/>
    <w:rsid w:val="00197606"/>
    <w:rsid w:val="001A1123"/>
    <w:rsid w:val="001A65AA"/>
    <w:rsid w:val="001A75B2"/>
    <w:rsid w:val="001B111E"/>
    <w:rsid w:val="001B16EF"/>
    <w:rsid w:val="001B202E"/>
    <w:rsid w:val="001B38C0"/>
    <w:rsid w:val="001B7A41"/>
    <w:rsid w:val="001C59BF"/>
    <w:rsid w:val="001C75BC"/>
    <w:rsid w:val="001D44AD"/>
    <w:rsid w:val="001F3F58"/>
    <w:rsid w:val="001F4313"/>
    <w:rsid w:val="0020202F"/>
    <w:rsid w:val="00210686"/>
    <w:rsid w:val="00210EAD"/>
    <w:rsid w:val="00216A6A"/>
    <w:rsid w:val="00216C83"/>
    <w:rsid w:val="00221985"/>
    <w:rsid w:val="0022234F"/>
    <w:rsid w:val="00222E55"/>
    <w:rsid w:val="002237AB"/>
    <w:rsid w:val="00230DEC"/>
    <w:rsid w:val="002433A9"/>
    <w:rsid w:val="00250A32"/>
    <w:rsid w:val="00251537"/>
    <w:rsid w:val="00260EC4"/>
    <w:rsid w:val="00261BB5"/>
    <w:rsid w:val="00265873"/>
    <w:rsid w:val="00270B49"/>
    <w:rsid w:val="002725A6"/>
    <w:rsid w:val="002769B6"/>
    <w:rsid w:val="00276C78"/>
    <w:rsid w:val="00276DCC"/>
    <w:rsid w:val="00280644"/>
    <w:rsid w:val="00280C49"/>
    <w:rsid w:val="002822FD"/>
    <w:rsid w:val="00283179"/>
    <w:rsid w:val="002835E7"/>
    <w:rsid w:val="002874C1"/>
    <w:rsid w:val="002937FC"/>
    <w:rsid w:val="00293D83"/>
    <w:rsid w:val="00295D88"/>
    <w:rsid w:val="002A6DCD"/>
    <w:rsid w:val="002B0DE8"/>
    <w:rsid w:val="002B59FF"/>
    <w:rsid w:val="002B7596"/>
    <w:rsid w:val="002C58A1"/>
    <w:rsid w:val="002C6E4D"/>
    <w:rsid w:val="002C76B6"/>
    <w:rsid w:val="002D144B"/>
    <w:rsid w:val="002D357D"/>
    <w:rsid w:val="002D4823"/>
    <w:rsid w:val="002E0D0F"/>
    <w:rsid w:val="002F01B4"/>
    <w:rsid w:val="002F58F9"/>
    <w:rsid w:val="002F5BE4"/>
    <w:rsid w:val="002F7B3C"/>
    <w:rsid w:val="0030005F"/>
    <w:rsid w:val="00324BA6"/>
    <w:rsid w:val="0032666B"/>
    <w:rsid w:val="00330C21"/>
    <w:rsid w:val="00330C73"/>
    <w:rsid w:val="003411DC"/>
    <w:rsid w:val="0034346C"/>
    <w:rsid w:val="00343DE3"/>
    <w:rsid w:val="00345F0A"/>
    <w:rsid w:val="003477CF"/>
    <w:rsid w:val="00347A0A"/>
    <w:rsid w:val="00355A6C"/>
    <w:rsid w:val="00356FCA"/>
    <w:rsid w:val="0035707C"/>
    <w:rsid w:val="003618C3"/>
    <w:rsid w:val="0037105D"/>
    <w:rsid w:val="00371F83"/>
    <w:rsid w:val="00372575"/>
    <w:rsid w:val="0037340C"/>
    <w:rsid w:val="00373419"/>
    <w:rsid w:val="00373DFB"/>
    <w:rsid w:val="003744A3"/>
    <w:rsid w:val="0037776E"/>
    <w:rsid w:val="00380DBE"/>
    <w:rsid w:val="00382A37"/>
    <w:rsid w:val="003841CE"/>
    <w:rsid w:val="0039138C"/>
    <w:rsid w:val="00397034"/>
    <w:rsid w:val="003A2FA3"/>
    <w:rsid w:val="003A4705"/>
    <w:rsid w:val="003A6D9E"/>
    <w:rsid w:val="003B0523"/>
    <w:rsid w:val="003B240C"/>
    <w:rsid w:val="003B3FC3"/>
    <w:rsid w:val="003B78C3"/>
    <w:rsid w:val="003C036D"/>
    <w:rsid w:val="003C076D"/>
    <w:rsid w:val="003C11F9"/>
    <w:rsid w:val="003C1DBB"/>
    <w:rsid w:val="003C30A4"/>
    <w:rsid w:val="003D47D6"/>
    <w:rsid w:val="003E51B3"/>
    <w:rsid w:val="003E77A0"/>
    <w:rsid w:val="003F1B8A"/>
    <w:rsid w:val="003F3170"/>
    <w:rsid w:val="004027E6"/>
    <w:rsid w:val="004033E2"/>
    <w:rsid w:val="004037A0"/>
    <w:rsid w:val="004057D1"/>
    <w:rsid w:val="004058F8"/>
    <w:rsid w:val="00406BB0"/>
    <w:rsid w:val="00407E32"/>
    <w:rsid w:val="004113D5"/>
    <w:rsid w:val="00411525"/>
    <w:rsid w:val="00411C54"/>
    <w:rsid w:val="00412399"/>
    <w:rsid w:val="00416F25"/>
    <w:rsid w:val="0042397C"/>
    <w:rsid w:val="0042799C"/>
    <w:rsid w:val="00431CD9"/>
    <w:rsid w:val="0043202E"/>
    <w:rsid w:val="00432900"/>
    <w:rsid w:val="004375F3"/>
    <w:rsid w:val="00444C5B"/>
    <w:rsid w:val="00444D29"/>
    <w:rsid w:val="00445331"/>
    <w:rsid w:val="004458BC"/>
    <w:rsid w:val="0044760D"/>
    <w:rsid w:val="00451390"/>
    <w:rsid w:val="004516DC"/>
    <w:rsid w:val="00451C61"/>
    <w:rsid w:val="00456BC7"/>
    <w:rsid w:val="00460122"/>
    <w:rsid w:val="004614BF"/>
    <w:rsid w:val="00462223"/>
    <w:rsid w:val="0047032F"/>
    <w:rsid w:val="0047044D"/>
    <w:rsid w:val="004716C7"/>
    <w:rsid w:val="004729D9"/>
    <w:rsid w:val="004735D6"/>
    <w:rsid w:val="00474E0C"/>
    <w:rsid w:val="00475B30"/>
    <w:rsid w:val="00475CC8"/>
    <w:rsid w:val="00477B2C"/>
    <w:rsid w:val="004875BB"/>
    <w:rsid w:val="00487BB5"/>
    <w:rsid w:val="00491072"/>
    <w:rsid w:val="004943C7"/>
    <w:rsid w:val="004962A7"/>
    <w:rsid w:val="00496D5C"/>
    <w:rsid w:val="004B14A6"/>
    <w:rsid w:val="004B1740"/>
    <w:rsid w:val="004B7701"/>
    <w:rsid w:val="004C0179"/>
    <w:rsid w:val="004D088F"/>
    <w:rsid w:val="004D3778"/>
    <w:rsid w:val="004D5F6D"/>
    <w:rsid w:val="004D6C9C"/>
    <w:rsid w:val="004E237A"/>
    <w:rsid w:val="004F4AAC"/>
    <w:rsid w:val="00502BC8"/>
    <w:rsid w:val="00503A06"/>
    <w:rsid w:val="00504027"/>
    <w:rsid w:val="00506E85"/>
    <w:rsid w:val="005071C6"/>
    <w:rsid w:val="00515175"/>
    <w:rsid w:val="0051581F"/>
    <w:rsid w:val="005224DB"/>
    <w:rsid w:val="00524207"/>
    <w:rsid w:val="00525888"/>
    <w:rsid w:val="00526D92"/>
    <w:rsid w:val="00527723"/>
    <w:rsid w:val="00530A1B"/>
    <w:rsid w:val="00532592"/>
    <w:rsid w:val="00533209"/>
    <w:rsid w:val="00536264"/>
    <w:rsid w:val="00541B83"/>
    <w:rsid w:val="00542664"/>
    <w:rsid w:val="00550C3E"/>
    <w:rsid w:val="005514DF"/>
    <w:rsid w:val="005520C8"/>
    <w:rsid w:val="00572512"/>
    <w:rsid w:val="00572D03"/>
    <w:rsid w:val="00576057"/>
    <w:rsid w:val="0058149B"/>
    <w:rsid w:val="005819E3"/>
    <w:rsid w:val="00583D23"/>
    <w:rsid w:val="00584887"/>
    <w:rsid w:val="00592E8B"/>
    <w:rsid w:val="005930BA"/>
    <w:rsid w:val="005B0B0E"/>
    <w:rsid w:val="005B18A3"/>
    <w:rsid w:val="005B4CDD"/>
    <w:rsid w:val="005B63CD"/>
    <w:rsid w:val="005B7065"/>
    <w:rsid w:val="005B7265"/>
    <w:rsid w:val="005C2667"/>
    <w:rsid w:val="005C758C"/>
    <w:rsid w:val="005C794D"/>
    <w:rsid w:val="005C7C54"/>
    <w:rsid w:val="005D363D"/>
    <w:rsid w:val="005D4B3D"/>
    <w:rsid w:val="005D78CA"/>
    <w:rsid w:val="005E2DFC"/>
    <w:rsid w:val="005E3F0B"/>
    <w:rsid w:val="005E51A3"/>
    <w:rsid w:val="005E529F"/>
    <w:rsid w:val="005F0190"/>
    <w:rsid w:val="005F0FE4"/>
    <w:rsid w:val="005F44D8"/>
    <w:rsid w:val="005F48BE"/>
    <w:rsid w:val="005F5893"/>
    <w:rsid w:val="00605C1A"/>
    <w:rsid w:val="00607A3B"/>
    <w:rsid w:val="00611B1E"/>
    <w:rsid w:val="006172C8"/>
    <w:rsid w:val="006237B8"/>
    <w:rsid w:val="0062473E"/>
    <w:rsid w:val="006334F7"/>
    <w:rsid w:val="00636477"/>
    <w:rsid w:val="00641551"/>
    <w:rsid w:val="0064356F"/>
    <w:rsid w:val="00647840"/>
    <w:rsid w:val="0065135F"/>
    <w:rsid w:val="00651FB5"/>
    <w:rsid w:val="00660038"/>
    <w:rsid w:val="00664064"/>
    <w:rsid w:val="00672E96"/>
    <w:rsid w:val="006800AA"/>
    <w:rsid w:val="00682BBB"/>
    <w:rsid w:val="006904FB"/>
    <w:rsid w:val="006930CB"/>
    <w:rsid w:val="006940B4"/>
    <w:rsid w:val="006A5290"/>
    <w:rsid w:val="006B4F34"/>
    <w:rsid w:val="006B54B1"/>
    <w:rsid w:val="006B55F7"/>
    <w:rsid w:val="006C1BB3"/>
    <w:rsid w:val="006C796A"/>
    <w:rsid w:val="006D19DC"/>
    <w:rsid w:val="006D21FF"/>
    <w:rsid w:val="006D2E67"/>
    <w:rsid w:val="006D3201"/>
    <w:rsid w:val="006D34A1"/>
    <w:rsid w:val="006E1ACC"/>
    <w:rsid w:val="006F2954"/>
    <w:rsid w:val="006F3465"/>
    <w:rsid w:val="006F4CDF"/>
    <w:rsid w:val="00717AAE"/>
    <w:rsid w:val="007256B5"/>
    <w:rsid w:val="00725A59"/>
    <w:rsid w:val="007322D6"/>
    <w:rsid w:val="00737088"/>
    <w:rsid w:val="00737407"/>
    <w:rsid w:val="0074365E"/>
    <w:rsid w:val="00747EA8"/>
    <w:rsid w:val="00754C6D"/>
    <w:rsid w:val="007553E9"/>
    <w:rsid w:val="00755DB4"/>
    <w:rsid w:val="007574B1"/>
    <w:rsid w:val="0077132D"/>
    <w:rsid w:val="007734E7"/>
    <w:rsid w:val="00777786"/>
    <w:rsid w:val="00784A88"/>
    <w:rsid w:val="00791CD1"/>
    <w:rsid w:val="00792F07"/>
    <w:rsid w:val="007936B6"/>
    <w:rsid w:val="00794913"/>
    <w:rsid w:val="007A1535"/>
    <w:rsid w:val="007A4C6F"/>
    <w:rsid w:val="007A6397"/>
    <w:rsid w:val="007B4A21"/>
    <w:rsid w:val="007C0AEC"/>
    <w:rsid w:val="007C2815"/>
    <w:rsid w:val="007C3B1C"/>
    <w:rsid w:val="007C3CF9"/>
    <w:rsid w:val="007C54FE"/>
    <w:rsid w:val="007C7819"/>
    <w:rsid w:val="007D204B"/>
    <w:rsid w:val="007D389B"/>
    <w:rsid w:val="007D3A13"/>
    <w:rsid w:val="007D6DBC"/>
    <w:rsid w:val="007E67A5"/>
    <w:rsid w:val="007F302F"/>
    <w:rsid w:val="007F6502"/>
    <w:rsid w:val="007F6735"/>
    <w:rsid w:val="007F70F9"/>
    <w:rsid w:val="007F75BA"/>
    <w:rsid w:val="00800515"/>
    <w:rsid w:val="008006FA"/>
    <w:rsid w:val="00800B47"/>
    <w:rsid w:val="00801990"/>
    <w:rsid w:val="00803309"/>
    <w:rsid w:val="00806B54"/>
    <w:rsid w:val="00807AEF"/>
    <w:rsid w:val="0081034D"/>
    <w:rsid w:val="00810B06"/>
    <w:rsid w:val="00813C84"/>
    <w:rsid w:val="00814D85"/>
    <w:rsid w:val="00817DC6"/>
    <w:rsid w:val="00820B3B"/>
    <w:rsid w:val="00822BF5"/>
    <w:rsid w:val="008234BB"/>
    <w:rsid w:val="00823A40"/>
    <w:rsid w:val="00826D9D"/>
    <w:rsid w:val="00832E54"/>
    <w:rsid w:val="00836114"/>
    <w:rsid w:val="00837316"/>
    <w:rsid w:val="00843653"/>
    <w:rsid w:val="008447FF"/>
    <w:rsid w:val="008455C1"/>
    <w:rsid w:val="008479AA"/>
    <w:rsid w:val="00847DE9"/>
    <w:rsid w:val="00850F6B"/>
    <w:rsid w:val="0085633E"/>
    <w:rsid w:val="00856D69"/>
    <w:rsid w:val="008616A4"/>
    <w:rsid w:val="0086312A"/>
    <w:rsid w:val="00866701"/>
    <w:rsid w:val="00875EBE"/>
    <w:rsid w:val="00880192"/>
    <w:rsid w:val="008915EF"/>
    <w:rsid w:val="00892B91"/>
    <w:rsid w:val="00893F16"/>
    <w:rsid w:val="008947ED"/>
    <w:rsid w:val="008A1327"/>
    <w:rsid w:val="008A2006"/>
    <w:rsid w:val="008A66A0"/>
    <w:rsid w:val="008B7382"/>
    <w:rsid w:val="008B7D01"/>
    <w:rsid w:val="008C1C9F"/>
    <w:rsid w:val="008C1E9B"/>
    <w:rsid w:val="008C7C36"/>
    <w:rsid w:val="008D073E"/>
    <w:rsid w:val="008D4937"/>
    <w:rsid w:val="008D553B"/>
    <w:rsid w:val="008D6313"/>
    <w:rsid w:val="008D68DC"/>
    <w:rsid w:val="008D6ED9"/>
    <w:rsid w:val="008E5448"/>
    <w:rsid w:val="008E7183"/>
    <w:rsid w:val="008E773C"/>
    <w:rsid w:val="00900685"/>
    <w:rsid w:val="00904064"/>
    <w:rsid w:val="009053CC"/>
    <w:rsid w:val="00906DA4"/>
    <w:rsid w:val="0091585B"/>
    <w:rsid w:val="00915CFC"/>
    <w:rsid w:val="00916C99"/>
    <w:rsid w:val="0092095A"/>
    <w:rsid w:val="009304A3"/>
    <w:rsid w:val="00931D19"/>
    <w:rsid w:val="00940B3C"/>
    <w:rsid w:val="00943E8A"/>
    <w:rsid w:val="0094449C"/>
    <w:rsid w:val="009454B9"/>
    <w:rsid w:val="00947899"/>
    <w:rsid w:val="00950677"/>
    <w:rsid w:val="00955C49"/>
    <w:rsid w:val="00956AA9"/>
    <w:rsid w:val="00957981"/>
    <w:rsid w:val="0096397B"/>
    <w:rsid w:val="009643D4"/>
    <w:rsid w:val="00970979"/>
    <w:rsid w:val="00974ED9"/>
    <w:rsid w:val="00977364"/>
    <w:rsid w:val="00977D34"/>
    <w:rsid w:val="00982122"/>
    <w:rsid w:val="00986A01"/>
    <w:rsid w:val="009873ED"/>
    <w:rsid w:val="00990615"/>
    <w:rsid w:val="0099151B"/>
    <w:rsid w:val="009964B2"/>
    <w:rsid w:val="00997D38"/>
    <w:rsid w:val="009A4E58"/>
    <w:rsid w:val="009A7DFF"/>
    <w:rsid w:val="009B2EC5"/>
    <w:rsid w:val="009B4518"/>
    <w:rsid w:val="009B50E5"/>
    <w:rsid w:val="009C09C7"/>
    <w:rsid w:val="009C29B6"/>
    <w:rsid w:val="009C33B6"/>
    <w:rsid w:val="009C3B70"/>
    <w:rsid w:val="009C52D7"/>
    <w:rsid w:val="009C579C"/>
    <w:rsid w:val="009C5B12"/>
    <w:rsid w:val="009D2F1E"/>
    <w:rsid w:val="009D2FB7"/>
    <w:rsid w:val="009D34A3"/>
    <w:rsid w:val="009D4B6A"/>
    <w:rsid w:val="009D5727"/>
    <w:rsid w:val="009D7606"/>
    <w:rsid w:val="009E3CB1"/>
    <w:rsid w:val="009E44E7"/>
    <w:rsid w:val="009E5268"/>
    <w:rsid w:val="009E5415"/>
    <w:rsid w:val="009F2E7D"/>
    <w:rsid w:val="00A00D97"/>
    <w:rsid w:val="00A010F6"/>
    <w:rsid w:val="00A019D0"/>
    <w:rsid w:val="00A02874"/>
    <w:rsid w:val="00A02BC8"/>
    <w:rsid w:val="00A03D47"/>
    <w:rsid w:val="00A06F8D"/>
    <w:rsid w:val="00A07785"/>
    <w:rsid w:val="00A10552"/>
    <w:rsid w:val="00A126AF"/>
    <w:rsid w:val="00A13481"/>
    <w:rsid w:val="00A16AE2"/>
    <w:rsid w:val="00A22AFA"/>
    <w:rsid w:val="00A22EBF"/>
    <w:rsid w:val="00A32462"/>
    <w:rsid w:val="00A33918"/>
    <w:rsid w:val="00A40E3C"/>
    <w:rsid w:val="00A448C2"/>
    <w:rsid w:val="00A4621A"/>
    <w:rsid w:val="00A47D7A"/>
    <w:rsid w:val="00A54DCF"/>
    <w:rsid w:val="00A6043B"/>
    <w:rsid w:val="00A61714"/>
    <w:rsid w:val="00A61BAD"/>
    <w:rsid w:val="00A66750"/>
    <w:rsid w:val="00A66946"/>
    <w:rsid w:val="00A67494"/>
    <w:rsid w:val="00A7143B"/>
    <w:rsid w:val="00A805EC"/>
    <w:rsid w:val="00A83BFA"/>
    <w:rsid w:val="00A8711B"/>
    <w:rsid w:val="00A94404"/>
    <w:rsid w:val="00A9699F"/>
    <w:rsid w:val="00A96CBC"/>
    <w:rsid w:val="00AA2260"/>
    <w:rsid w:val="00AA3FE7"/>
    <w:rsid w:val="00AA64EA"/>
    <w:rsid w:val="00AA7675"/>
    <w:rsid w:val="00AB1139"/>
    <w:rsid w:val="00AB497A"/>
    <w:rsid w:val="00AC34B5"/>
    <w:rsid w:val="00AC4E88"/>
    <w:rsid w:val="00AC541D"/>
    <w:rsid w:val="00AC582C"/>
    <w:rsid w:val="00AC6ECB"/>
    <w:rsid w:val="00AC7105"/>
    <w:rsid w:val="00AD06BE"/>
    <w:rsid w:val="00AD16E7"/>
    <w:rsid w:val="00AD28D2"/>
    <w:rsid w:val="00AD7603"/>
    <w:rsid w:val="00AE0F5A"/>
    <w:rsid w:val="00AE1736"/>
    <w:rsid w:val="00AE17A5"/>
    <w:rsid w:val="00AE3FB1"/>
    <w:rsid w:val="00AE5BB4"/>
    <w:rsid w:val="00AE5F99"/>
    <w:rsid w:val="00AE7BB4"/>
    <w:rsid w:val="00AF152D"/>
    <w:rsid w:val="00AF298E"/>
    <w:rsid w:val="00AF344D"/>
    <w:rsid w:val="00AF4407"/>
    <w:rsid w:val="00AF5886"/>
    <w:rsid w:val="00AF5EDC"/>
    <w:rsid w:val="00AF71C3"/>
    <w:rsid w:val="00B05454"/>
    <w:rsid w:val="00B1485A"/>
    <w:rsid w:val="00B16B60"/>
    <w:rsid w:val="00B2374A"/>
    <w:rsid w:val="00B331DD"/>
    <w:rsid w:val="00B36347"/>
    <w:rsid w:val="00B41898"/>
    <w:rsid w:val="00B42356"/>
    <w:rsid w:val="00B43233"/>
    <w:rsid w:val="00B43517"/>
    <w:rsid w:val="00B441FB"/>
    <w:rsid w:val="00B51249"/>
    <w:rsid w:val="00B538C9"/>
    <w:rsid w:val="00B60AEC"/>
    <w:rsid w:val="00B6471C"/>
    <w:rsid w:val="00B64722"/>
    <w:rsid w:val="00B673DE"/>
    <w:rsid w:val="00B771EB"/>
    <w:rsid w:val="00B851EB"/>
    <w:rsid w:val="00B85257"/>
    <w:rsid w:val="00B85721"/>
    <w:rsid w:val="00B9175C"/>
    <w:rsid w:val="00B91D18"/>
    <w:rsid w:val="00B92F72"/>
    <w:rsid w:val="00B96066"/>
    <w:rsid w:val="00B96B6D"/>
    <w:rsid w:val="00BA1C33"/>
    <w:rsid w:val="00BA3403"/>
    <w:rsid w:val="00BA35A6"/>
    <w:rsid w:val="00BB0B38"/>
    <w:rsid w:val="00BB3B1D"/>
    <w:rsid w:val="00BB65BA"/>
    <w:rsid w:val="00BB7472"/>
    <w:rsid w:val="00BB7CCA"/>
    <w:rsid w:val="00BC4342"/>
    <w:rsid w:val="00BC615B"/>
    <w:rsid w:val="00BD2CCB"/>
    <w:rsid w:val="00BD2F4A"/>
    <w:rsid w:val="00BD4CBF"/>
    <w:rsid w:val="00BD5E0C"/>
    <w:rsid w:val="00BE13A3"/>
    <w:rsid w:val="00BE164B"/>
    <w:rsid w:val="00C011FC"/>
    <w:rsid w:val="00C03B70"/>
    <w:rsid w:val="00C03E37"/>
    <w:rsid w:val="00C10DBD"/>
    <w:rsid w:val="00C14C96"/>
    <w:rsid w:val="00C15E24"/>
    <w:rsid w:val="00C178C2"/>
    <w:rsid w:val="00C22B58"/>
    <w:rsid w:val="00C279C4"/>
    <w:rsid w:val="00C34467"/>
    <w:rsid w:val="00C36CC3"/>
    <w:rsid w:val="00C40E50"/>
    <w:rsid w:val="00C47E93"/>
    <w:rsid w:val="00C52B22"/>
    <w:rsid w:val="00C544CA"/>
    <w:rsid w:val="00C54CE6"/>
    <w:rsid w:val="00C55BFC"/>
    <w:rsid w:val="00C57B8B"/>
    <w:rsid w:val="00C61F76"/>
    <w:rsid w:val="00C66BE9"/>
    <w:rsid w:val="00C70623"/>
    <w:rsid w:val="00C70FC3"/>
    <w:rsid w:val="00C711E2"/>
    <w:rsid w:val="00C8309B"/>
    <w:rsid w:val="00C83EA0"/>
    <w:rsid w:val="00C845EA"/>
    <w:rsid w:val="00C91063"/>
    <w:rsid w:val="00C914AD"/>
    <w:rsid w:val="00C95059"/>
    <w:rsid w:val="00CA1165"/>
    <w:rsid w:val="00CA1215"/>
    <w:rsid w:val="00CA2D7A"/>
    <w:rsid w:val="00CA4680"/>
    <w:rsid w:val="00CA5D0E"/>
    <w:rsid w:val="00CB21C3"/>
    <w:rsid w:val="00CB6E95"/>
    <w:rsid w:val="00CC079C"/>
    <w:rsid w:val="00CC2B6C"/>
    <w:rsid w:val="00CC3A4F"/>
    <w:rsid w:val="00CC4693"/>
    <w:rsid w:val="00CD1CA1"/>
    <w:rsid w:val="00CD5714"/>
    <w:rsid w:val="00CD5D73"/>
    <w:rsid w:val="00CD7E66"/>
    <w:rsid w:val="00CE2D8B"/>
    <w:rsid w:val="00CE60E9"/>
    <w:rsid w:val="00CF56D5"/>
    <w:rsid w:val="00D011CE"/>
    <w:rsid w:val="00D04AEA"/>
    <w:rsid w:val="00D13085"/>
    <w:rsid w:val="00D150D0"/>
    <w:rsid w:val="00D16154"/>
    <w:rsid w:val="00D222ED"/>
    <w:rsid w:val="00D22D9F"/>
    <w:rsid w:val="00D24349"/>
    <w:rsid w:val="00D244FC"/>
    <w:rsid w:val="00D24570"/>
    <w:rsid w:val="00D250D0"/>
    <w:rsid w:val="00D27620"/>
    <w:rsid w:val="00D27B31"/>
    <w:rsid w:val="00D30A75"/>
    <w:rsid w:val="00D33DF6"/>
    <w:rsid w:val="00D43682"/>
    <w:rsid w:val="00D43DD3"/>
    <w:rsid w:val="00D46632"/>
    <w:rsid w:val="00D55E58"/>
    <w:rsid w:val="00D60BFE"/>
    <w:rsid w:val="00D635C6"/>
    <w:rsid w:val="00D63AE2"/>
    <w:rsid w:val="00D64376"/>
    <w:rsid w:val="00D71F6F"/>
    <w:rsid w:val="00D82821"/>
    <w:rsid w:val="00D85F2C"/>
    <w:rsid w:val="00D90CEA"/>
    <w:rsid w:val="00D96DD0"/>
    <w:rsid w:val="00DA4092"/>
    <w:rsid w:val="00DB0CDB"/>
    <w:rsid w:val="00DB1958"/>
    <w:rsid w:val="00DB7ABF"/>
    <w:rsid w:val="00DC2FC7"/>
    <w:rsid w:val="00DD64A8"/>
    <w:rsid w:val="00DD75F0"/>
    <w:rsid w:val="00DD7CF5"/>
    <w:rsid w:val="00DE0A8E"/>
    <w:rsid w:val="00DE0E75"/>
    <w:rsid w:val="00DE2EB6"/>
    <w:rsid w:val="00DE517B"/>
    <w:rsid w:val="00DF05EE"/>
    <w:rsid w:val="00DF11B9"/>
    <w:rsid w:val="00DF1655"/>
    <w:rsid w:val="00DF3514"/>
    <w:rsid w:val="00DF6960"/>
    <w:rsid w:val="00E04813"/>
    <w:rsid w:val="00E10BB7"/>
    <w:rsid w:val="00E12DE7"/>
    <w:rsid w:val="00E2056B"/>
    <w:rsid w:val="00E23835"/>
    <w:rsid w:val="00E244F0"/>
    <w:rsid w:val="00E30AE1"/>
    <w:rsid w:val="00E31A73"/>
    <w:rsid w:val="00E37711"/>
    <w:rsid w:val="00E41C05"/>
    <w:rsid w:val="00E443AC"/>
    <w:rsid w:val="00E45D79"/>
    <w:rsid w:val="00E5237F"/>
    <w:rsid w:val="00E52F23"/>
    <w:rsid w:val="00E53280"/>
    <w:rsid w:val="00E54090"/>
    <w:rsid w:val="00E57367"/>
    <w:rsid w:val="00E576FB"/>
    <w:rsid w:val="00E665C0"/>
    <w:rsid w:val="00E679E2"/>
    <w:rsid w:val="00E7198E"/>
    <w:rsid w:val="00E7690F"/>
    <w:rsid w:val="00E7777D"/>
    <w:rsid w:val="00E83F2F"/>
    <w:rsid w:val="00E871D2"/>
    <w:rsid w:val="00E87541"/>
    <w:rsid w:val="00E878F4"/>
    <w:rsid w:val="00E91DC5"/>
    <w:rsid w:val="00E9298B"/>
    <w:rsid w:val="00E95AF2"/>
    <w:rsid w:val="00EA0063"/>
    <w:rsid w:val="00EA6C07"/>
    <w:rsid w:val="00EB188A"/>
    <w:rsid w:val="00EB59A9"/>
    <w:rsid w:val="00EB61B5"/>
    <w:rsid w:val="00EB6870"/>
    <w:rsid w:val="00EB6C22"/>
    <w:rsid w:val="00EC1217"/>
    <w:rsid w:val="00EC2E23"/>
    <w:rsid w:val="00EC5D82"/>
    <w:rsid w:val="00EC5FC5"/>
    <w:rsid w:val="00EC7F45"/>
    <w:rsid w:val="00ED1ABD"/>
    <w:rsid w:val="00ED5210"/>
    <w:rsid w:val="00ED7E33"/>
    <w:rsid w:val="00EE21A1"/>
    <w:rsid w:val="00EE31A7"/>
    <w:rsid w:val="00EE4F70"/>
    <w:rsid w:val="00EE7005"/>
    <w:rsid w:val="00EE7311"/>
    <w:rsid w:val="00EE7CC6"/>
    <w:rsid w:val="00EF0D1D"/>
    <w:rsid w:val="00EF1D6A"/>
    <w:rsid w:val="00EF22EC"/>
    <w:rsid w:val="00EF67EA"/>
    <w:rsid w:val="00EF7F53"/>
    <w:rsid w:val="00F0322F"/>
    <w:rsid w:val="00F034D9"/>
    <w:rsid w:val="00F11A15"/>
    <w:rsid w:val="00F11D77"/>
    <w:rsid w:val="00F175D9"/>
    <w:rsid w:val="00F20E9B"/>
    <w:rsid w:val="00F2729D"/>
    <w:rsid w:val="00F304A4"/>
    <w:rsid w:val="00F31F73"/>
    <w:rsid w:val="00F37007"/>
    <w:rsid w:val="00F379A9"/>
    <w:rsid w:val="00F50E9E"/>
    <w:rsid w:val="00F51302"/>
    <w:rsid w:val="00F5770B"/>
    <w:rsid w:val="00F634E5"/>
    <w:rsid w:val="00F801DD"/>
    <w:rsid w:val="00F81D2D"/>
    <w:rsid w:val="00F8364B"/>
    <w:rsid w:val="00F90DE0"/>
    <w:rsid w:val="00F92E9C"/>
    <w:rsid w:val="00F95954"/>
    <w:rsid w:val="00F971C5"/>
    <w:rsid w:val="00FA21E1"/>
    <w:rsid w:val="00FA2CA7"/>
    <w:rsid w:val="00FA44A2"/>
    <w:rsid w:val="00FA5D0E"/>
    <w:rsid w:val="00FA6AB3"/>
    <w:rsid w:val="00FA7EB9"/>
    <w:rsid w:val="00FB36C7"/>
    <w:rsid w:val="00FB676D"/>
    <w:rsid w:val="00FB71C2"/>
    <w:rsid w:val="00FC09BB"/>
    <w:rsid w:val="00FC1BD7"/>
    <w:rsid w:val="00FC59E6"/>
    <w:rsid w:val="00FC6774"/>
    <w:rsid w:val="00FC6C17"/>
    <w:rsid w:val="00FD140A"/>
    <w:rsid w:val="00FD2875"/>
    <w:rsid w:val="00FD550E"/>
    <w:rsid w:val="00FE2FBA"/>
    <w:rsid w:val="00FE4F7C"/>
    <w:rsid w:val="00FE764F"/>
    <w:rsid w:val="00FF03E8"/>
    <w:rsid w:val="00FF0A41"/>
    <w:rsid w:val="00FF0F50"/>
    <w:rsid w:val="00FF2975"/>
    <w:rsid w:val="00FF3280"/>
    <w:rsid w:val="00FF4230"/>
    <w:rsid w:val="00FF4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5D9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73E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73E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149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C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CB1"/>
    <w:rPr>
      <w:rFonts w:ascii="Tahoma" w:eastAsia="MS Mincho" w:hAnsi="Tahoma" w:cs="Tahoma"/>
      <w:sz w:val="16"/>
      <w:szCs w:val="16"/>
      <w:lang w:val="sq-AL"/>
    </w:rPr>
  </w:style>
  <w:style w:type="paragraph" w:customStyle="1" w:styleId="CharCharCharCharCharChar">
    <w:name w:val="Char Char Char Char Char Char"/>
    <w:basedOn w:val="Normal"/>
    <w:uiPriority w:val="99"/>
    <w:rsid w:val="00FA2CA7"/>
    <w:pPr>
      <w:spacing w:after="160"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265873"/>
    <w:pPr>
      <w:spacing w:after="200" w:line="276" w:lineRule="auto"/>
      <w:ind w:left="720"/>
      <w:contextualSpacing/>
    </w:pPr>
    <w:rPr>
      <w:rFonts w:ascii="Calibri" w:eastAsiaTheme="minorHAnsi" w:hAnsi="Calibri" w:cs="Calibri"/>
      <w:sz w:val="22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873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sq-AL"/>
    </w:rPr>
  </w:style>
  <w:style w:type="character" w:customStyle="1" w:styleId="Heading2Char">
    <w:name w:val="Heading 2 Char"/>
    <w:basedOn w:val="DefaultParagraphFont"/>
    <w:link w:val="Heading2"/>
    <w:uiPriority w:val="9"/>
    <w:rsid w:val="009873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sq-AL"/>
    </w:rPr>
  </w:style>
  <w:style w:type="paragraph" w:styleId="TOCHeading">
    <w:name w:val="TOC Heading"/>
    <w:basedOn w:val="Heading1"/>
    <w:next w:val="Normal"/>
    <w:uiPriority w:val="39"/>
    <w:unhideWhenUsed/>
    <w:qFormat/>
    <w:rsid w:val="00083354"/>
    <w:pPr>
      <w:spacing w:line="276" w:lineRule="auto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250A32"/>
    <w:pPr>
      <w:tabs>
        <w:tab w:val="left" w:pos="440"/>
        <w:tab w:val="right" w:leader="dot" w:pos="9350"/>
      </w:tabs>
      <w:spacing w:after="100"/>
    </w:pPr>
    <w:rPr>
      <w:rFonts w:ascii="Book Antiqua" w:hAnsi="Book Antiqua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250A32"/>
    <w:pPr>
      <w:tabs>
        <w:tab w:val="right" w:leader="dot" w:pos="9350"/>
      </w:tabs>
      <w:spacing w:after="100"/>
      <w:ind w:left="240"/>
    </w:pPr>
    <w:rPr>
      <w:rFonts w:ascii="Book Antiqua" w:hAnsi="Book Antiqua"/>
    </w:rPr>
  </w:style>
  <w:style w:type="character" w:styleId="Hyperlink">
    <w:name w:val="Hyperlink"/>
    <w:basedOn w:val="DefaultParagraphFont"/>
    <w:uiPriority w:val="99"/>
    <w:unhideWhenUsed/>
    <w:rsid w:val="0008335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34467"/>
    <w:pPr>
      <w:spacing w:before="100" w:beforeAutospacing="1" w:after="100" w:afterAutospacing="1"/>
    </w:pPr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styleId="Footer">
    <w:name w:val="footer"/>
    <w:basedOn w:val="Normal"/>
    <w:link w:val="Foot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customStyle="1" w:styleId="lato-bold">
    <w:name w:val="lato-bold"/>
    <w:basedOn w:val="Normal"/>
    <w:rsid w:val="00FA5D0E"/>
    <w:pPr>
      <w:spacing w:before="100" w:beforeAutospacing="1" w:after="100" w:afterAutospacing="1"/>
    </w:pPr>
    <w:rPr>
      <w:rFonts w:eastAsia="Times New Roman"/>
      <w:lang w:val="en-US"/>
    </w:rPr>
  </w:style>
  <w:style w:type="character" w:customStyle="1" w:styleId="apple-converted-space">
    <w:name w:val="apple-converted-space"/>
    <w:basedOn w:val="DefaultParagraphFont"/>
    <w:rsid w:val="00FA5D0E"/>
  </w:style>
  <w:style w:type="character" w:customStyle="1" w:styleId="lato-normal">
    <w:name w:val="lato-normal"/>
    <w:basedOn w:val="DefaultParagraphFont"/>
    <w:rsid w:val="00FA5D0E"/>
  </w:style>
  <w:style w:type="character" w:customStyle="1" w:styleId="Heading3Char">
    <w:name w:val="Heading 3 Char"/>
    <w:basedOn w:val="DefaultParagraphFont"/>
    <w:link w:val="Heading3"/>
    <w:uiPriority w:val="9"/>
    <w:semiHidden/>
    <w:rsid w:val="0058149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D64A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D64A8"/>
    <w:rPr>
      <w:rFonts w:ascii="Times New Roman" w:eastAsia="MS Mincho" w:hAnsi="Times New Roman" w:cs="Times New Roman"/>
      <w:sz w:val="20"/>
      <w:szCs w:val="20"/>
      <w:lang w:val="sq-AL"/>
    </w:rPr>
  </w:style>
  <w:style w:type="character" w:styleId="FootnoteReference">
    <w:name w:val="footnote reference"/>
    <w:basedOn w:val="DefaultParagraphFont"/>
    <w:uiPriority w:val="99"/>
    <w:semiHidden/>
    <w:unhideWhenUsed/>
    <w:rsid w:val="00DD64A8"/>
    <w:rPr>
      <w:vertAlign w:val="superscript"/>
    </w:rPr>
  </w:style>
  <w:style w:type="paragraph" w:styleId="NoSpacing">
    <w:name w:val="No Spacing"/>
    <w:uiPriority w:val="1"/>
    <w:qFormat/>
    <w:rsid w:val="000D634B"/>
    <w:pPr>
      <w:spacing w:after="0" w:line="240" w:lineRule="auto"/>
    </w:pPr>
    <w:rPr>
      <w:lang w:val="sq-AL"/>
    </w:rPr>
  </w:style>
  <w:style w:type="paragraph" w:customStyle="1" w:styleId="CharCharChar">
    <w:name w:val="Char Char Char"/>
    <w:basedOn w:val="Normal"/>
    <w:uiPriority w:val="99"/>
    <w:rsid w:val="00A83BFA"/>
    <w:pPr>
      <w:spacing w:after="160" w:line="240" w:lineRule="exact"/>
    </w:pPr>
    <w:rPr>
      <w:rFonts w:ascii="Tahoma" w:eastAsia="Times New Roman" w:hAnsi="Tahoma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526D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5D9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73E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73E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149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C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CB1"/>
    <w:rPr>
      <w:rFonts w:ascii="Tahoma" w:eastAsia="MS Mincho" w:hAnsi="Tahoma" w:cs="Tahoma"/>
      <w:sz w:val="16"/>
      <w:szCs w:val="16"/>
      <w:lang w:val="sq-AL"/>
    </w:rPr>
  </w:style>
  <w:style w:type="paragraph" w:customStyle="1" w:styleId="CharCharCharCharCharChar">
    <w:name w:val="Char Char Char Char Char Char"/>
    <w:basedOn w:val="Normal"/>
    <w:uiPriority w:val="99"/>
    <w:rsid w:val="00FA2CA7"/>
    <w:pPr>
      <w:spacing w:after="160"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265873"/>
    <w:pPr>
      <w:spacing w:after="200" w:line="276" w:lineRule="auto"/>
      <w:ind w:left="720"/>
      <w:contextualSpacing/>
    </w:pPr>
    <w:rPr>
      <w:rFonts w:ascii="Calibri" w:eastAsiaTheme="minorHAnsi" w:hAnsi="Calibri" w:cs="Calibri"/>
      <w:sz w:val="22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873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sq-AL"/>
    </w:rPr>
  </w:style>
  <w:style w:type="character" w:customStyle="1" w:styleId="Heading2Char">
    <w:name w:val="Heading 2 Char"/>
    <w:basedOn w:val="DefaultParagraphFont"/>
    <w:link w:val="Heading2"/>
    <w:uiPriority w:val="9"/>
    <w:rsid w:val="009873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sq-AL"/>
    </w:rPr>
  </w:style>
  <w:style w:type="paragraph" w:styleId="TOCHeading">
    <w:name w:val="TOC Heading"/>
    <w:basedOn w:val="Heading1"/>
    <w:next w:val="Normal"/>
    <w:uiPriority w:val="39"/>
    <w:unhideWhenUsed/>
    <w:qFormat/>
    <w:rsid w:val="00083354"/>
    <w:pPr>
      <w:spacing w:line="276" w:lineRule="auto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250A32"/>
    <w:pPr>
      <w:tabs>
        <w:tab w:val="left" w:pos="440"/>
        <w:tab w:val="right" w:leader="dot" w:pos="9350"/>
      </w:tabs>
      <w:spacing w:after="100"/>
    </w:pPr>
    <w:rPr>
      <w:rFonts w:ascii="Book Antiqua" w:hAnsi="Book Antiqua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250A32"/>
    <w:pPr>
      <w:tabs>
        <w:tab w:val="right" w:leader="dot" w:pos="9350"/>
      </w:tabs>
      <w:spacing w:after="100"/>
      <w:ind w:left="240"/>
    </w:pPr>
    <w:rPr>
      <w:rFonts w:ascii="Book Antiqua" w:hAnsi="Book Antiqua"/>
    </w:rPr>
  </w:style>
  <w:style w:type="character" w:styleId="Hyperlink">
    <w:name w:val="Hyperlink"/>
    <w:basedOn w:val="DefaultParagraphFont"/>
    <w:uiPriority w:val="99"/>
    <w:unhideWhenUsed/>
    <w:rsid w:val="0008335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34467"/>
    <w:pPr>
      <w:spacing w:before="100" w:beforeAutospacing="1" w:after="100" w:afterAutospacing="1"/>
    </w:pPr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styleId="Footer">
    <w:name w:val="footer"/>
    <w:basedOn w:val="Normal"/>
    <w:link w:val="Foot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customStyle="1" w:styleId="lato-bold">
    <w:name w:val="lato-bold"/>
    <w:basedOn w:val="Normal"/>
    <w:rsid w:val="00FA5D0E"/>
    <w:pPr>
      <w:spacing w:before="100" w:beforeAutospacing="1" w:after="100" w:afterAutospacing="1"/>
    </w:pPr>
    <w:rPr>
      <w:rFonts w:eastAsia="Times New Roman"/>
      <w:lang w:val="en-US"/>
    </w:rPr>
  </w:style>
  <w:style w:type="character" w:customStyle="1" w:styleId="apple-converted-space">
    <w:name w:val="apple-converted-space"/>
    <w:basedOn w:val="DefaultParagraphFont"/>
    <w:rsid w:val="00FA5D0E"/>
  </w:style>
  <w:style w:type="character" w:customStyle="1" w:styleId="lato-normal">
    <w:name w:val="lato-normal"/>
    <w:basedOn w:val="DefaultParagraphFont"/>
    <w:rsid w:val="00FA5D0E"/>
  </w:style>
  <w:style w:type="character" w:customStyle="1" w:styleId="Heading3Char">
    <w:name w:val="Heading 3 Char"/>
    <w:basedOn w:val="DefaultParagraphFont"/>
    <w:link w:val="Heading3"/>
    <w:uiPriority w:val="9"/>
    <w:semiHidden/>
    <w:rsid w:val="0058149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D64A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D64A8"/>
    <w:rPr>
      <w:rFonts w:ascii="Times New Roman" w:eastAsia="MS Mincho" w:hAnsi="Times New Roman" w:cs="Times New Roman"/>
      <w:sz w:val="20"/>
      <w:szCs w:val="20"/>
      <w:lang w:val="sq-AL"/>
    </w:rPr>
  </w:style>
  <w:style w:type="character" w:styleId="FootnoteReference">
    <w:name w:val="footnote reference"/>
    <w:basedOn w:val="DefaultParagraphFont"/>
    <w:uiPriority w:val="99"/>
    <w:semiHidden/>
    <w:unhideWhenUsed/>
    <w:rsid w:val="00DD64A8"/>
    <w:rPr>
      <w:vertAlign w:val="superscript"/>
    </w:rPr>
  </w:style>
  <w:style w:type="paragraph" w:styleId="NoSpacing">
    <w:name w:val="No Spacing"/>
    <w:uiPriority w:val="1"/>
    <w:qFormat/>
    <w:rsid w:val="000D634B"/>
    <w:pPr>
      <w:spacing w:after="0" w:line="240" w:lineRule="auto"/>
    </w:pPr>
    <w:rPr>
      <w:lang w:val="sq-AL"/>
    </w:rPr>
  </w:style>
  <w:style w:type="paragraph" w:customStyle="1" w:styleId="CharCharChar">
    <w:name w:val="Char Char Char"/>
    <w:basedOn w:val="Normal"/>
    <w:uiPriority w:val="99"/>
    <w:rsid w:val="00A83BFA"/>
    <w:pPr>
      <w:spacing w:after="160" w:line="240" w:lineRule="exact"/>
    </w:pPr>
    <w:rPr>
      <w:rFonts w:ascii="Tahoma" w:eastAsia="Times New Roman" w:hAnsi="Tahoma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526D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8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7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7.gi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gif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6.gi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9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3.gif"/><Relationship Id="rId5" Type="http://schemas.openxmlformats.org/officeDocument/2006/relationships/settings" Target="settings.xml"/><Relationship Id="rId15" Type="http://schemas.openxmlformats.org/officeDocument/2006/relationships/image" Target="media/image4.gif"/><Relationship Id="rId23" Type="http://schemas.openxmlformats.org/officeDocument/2006/relationships/image" Target="media/image12.gif"/><Relationship Id="rId10" Type="http://schemas.openxmlformats.org/officeDocument/2006/relationships/header" Target="header1.xml"/><Relationship Id="rId19" Type="http://schemas.openxmlformats.org/officeDocument/2006/relationships/image" Target="media/image8.g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52241F-772E-463C-B928-273A6E53C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1771</TotalTime>
  <Pages>19</Pages>
  <Words>2898</Words>
  <Characters>16524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Astrit Kolaj</dc:creator>
  <cp:lastModifiedBy>Ismet Cani</cp:lastModifiedBy>
  <cp:revision>83</cp:revision>
  <dcterms:created xsi:type="dcterms:W3CDTF">2017-07-09T18:33:00Z</dcterms:created>
  <dcterms:modified xsi:type="dcterms:W3CDTF">2018-06-06T13:18:00Z</dcterms:modified>
</cp:coreProperties>
</file>